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3E4BC" w14:textId="66D27BC6" w:rsidR="00340FF5" w:rsidRPr="000E628F" w:rsidRDefault="003E570E" w:rsidP="003E570E">
      <w:pPr>
        <w:jc w:val="center"/>
        <w:rPr>
          <w:rFonts w:ascii="方正小标宋简体" w:eastAsia="方正小标宋简体"/>
          <w:sz w:val="36"/>
          <w:szCs w:val="36"/>
        </w:rPr>
      </w:pPr>
      <w:r w:rsidRPr="000E628F">
        <w:rPr>
          <w:rFonts w:ascii="方正小标宋简体" w:eastAsia="方正小标宋简体" w:hint="eastAsia"/>
          <w:sz w:val="36"/>
          <w:szCs w:val="36"/>
        </w:rPr>
        <w:t>推动研究生教育迈上新台阶（人民时评）</w:t>
      </w:r>
    </w:p>
    <w:p w14:paraId="06637BC5" w14:textId="7F3FC591" w:rsidR="003E570E" w:rsidRPr="000E628F" w:rsidRDefault="003E570E" w:rsidP="00A53C18">
      <w:pPr>
        <w:jc w:val="center"/>
        <w:rPr>
          <w:rFonts w:ascii="仿宋_GB2312" w:eastAsia="仿宋_GB2312"/>
          <w:sz w:val="28"/>
          <w:szCs w:val="28"/>
        </w:rPr>
      </w:pPr>
      <w:r w:rsidRPr="000E628F">
        <w:rPr>
          <w:rFonts w:ascii="仿宋_GB2312" w:eastAsia="仿宋_GB2312" w:hint="eastAsia"/>
          <w:sz w:val="28"/>
          <w:szCs w:val="28"/>
        </w:rPr>
        <w:t>《 人民日报 》（ 2020年07月31日 05 版）</w:t>
      </w:r>
    </w:p>
    <w:p w14:paraId="4E402C9B" w14:textId="0F9C9DEE" w:rsidR="003E570E" w:rsidRPr="000E628F" w:rsidRDefault="003E570E" w:rsidP="003E570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E628F">
        <w:rPr>
          <w:rFonts w:ascii="仿宋_GB2312" w:eastAsia="仿宋_GB2312" w:hint="eastAsia"/>
          <w:sz w:val="28"/>
          <w:szCs w:val="28"/>
        </w:rPr>
        <w:t>研究生教育是国民教育的重要组成部分，是教育强国建设的引擎，在培养高层次创新人才方面具有既直接</w:t>
      </w:r>
      <w:proofErr w:type="gramStart"/>
      <w:r w:rsidRPr="000E628F">
        <w:rPr>
          <w:rFonts w:ascii="仿宋_GB2312" w:eastAsia="仿宋_GB2312" w:hint="eastAsia"/>
          <w:sz w:val="28"/>
          <w:szCs w:val="28"/>
        </w:rPr>
        <w:t>又基础</w:t>
      </w:r>
      <w:proofErr w:type="gramEnd"/>
      <w:r w:rsidRPr="000E628F">
        <w:rPr>
          <w:rFonts w:ascii="仿宋_GB2312" w:eastAsia="仿宋_GB2312" w:hint="eastAsia"/>
          <w:sz w:val="28"/>
          <w:szCs w:val="28"/>
        </w:rPr>
        <w:t>的重要意义。日前召开的全国研究生教育大会，明确了新时代研究生教育的主要任务，在全球人才竞争新格局下，进一步夯实建设创新型国家的人才基石。</w:t>
      </w:r>
    </w:p>
    <w:p w14:paraId="79A21557" w14:textId="55FC5021" w:rsidR="003E570E" w:rsidRPr="000E628F" w:rsidRDefault="003E570E" w:rsidP="003E570E">
      <w:pPr>
        <w:rPr>
          <w:rFonts w:ascii="仿宋_GB2312" w:eastAsia="仿宋_GB2312"/>
          <w:sz w:val="28"/>
          <w:szCs w:val="28"/>
        </w:rPr>
      </w:pPr>
      <w:r w:rsidRPr="000E628F">
        <w:rPr>
          <w:rFonts w:ascii="仿宋_GB2312" w:eastAsia="仿宋_GB2312" w:hint="eastAsia"/>
          <w:sz w:val="28"/>
          <w:szCs w:val="28"/>
        </w:rPr>
        <w:t xml:space="preserve">　　从1949年研究生在学人数仅629人，到2020年预计突破300万人，我国研究生教育经历了从少到多、从弱到</w:t>
      </w:r>
      <w:proofErr w:type="gramStart"/>
      <w:r w:rsidRPr="000E628F">
        <w:rPr>
          <w:rFonts w:ascii="仿宋_GB2312" w:eastAsia="仿宋_GB2312" w:hint="eastAsia"/>
          <w:sz w:val="28"/>
          <w:szCs w:val="28"/>
        </w:rPr>
        <w:t>强快速</w:t>
      </w:r>
      <w:proofErr w:type="gramEnd"/>
      <w:r w:rsidRPr="000E628F">
        <w:rPr>
          <w:rFonts w:ascii="仿宋_GB2312" w:eastAsia="仿宋_GB2312" w:hint="eastAsia"/>
          <w:sz w:val="28"/>
          <w:szCs w:val="28"/>
        </w:rPr>
        <w:t>发展的不平凡历程，建立了较为完善的学科专业体系和人才培养制度。累计自主培养的超过1000万名毕业生，成为一支创新生力军，活跃在经济社会各领域，为经济社会发展、国际交流合作提供了有力支撑。</w:t>
      </w:r>
    </w:p>
    <w:p w14:paraId="257E3BBD" w14:textId="4C042495" w:rsidR="003E570E" w:rsidRPr="000E628F" w:rsidRDefault="003E570E" w:rsidP="003E570E">
      <w:pPr>
        <w:rPr>
          <w:rFonts w:ascii="仿宋_GB2312" w:eastAsia="仿宋_GB2312"/>
          <w:sz w:val="28"/>
          <w:szCs w:val="28"/>
        </w:rPr>
      </w:pPr>
      <w:r w:rsidRPr="000E628F">
        <w:rPr>
          <w:rFonts w:ascii="仿宋_GB2312" w:eastAsia="仿宋_GB2312" w:hint="eastAsia"/>
          <w:sz w:val="28"/>
          <w:szCs w:val="28"/>
        </w:rPr>
        <w:t xml:space="preserve">　　党的十八大以来，我国研究生教育进入发展新阶段。多渠道筹集经费的研究生教育投入格局基本形成，多主体共同参与的质量保障体系基本建立，人才培养结构日趋优化，拔尖创新人才培养能力不断增强。一大批勇攀科技高峰的“登山队”，在原始创新、基础研究、技术变革等方面发挥了重要作用。</w:t>
      </w:r>
    </w:p>
    <w:p w14:paraId="3A06892B" w14:textId="12010406" w:rsidR="003E570E" w:rsidRPr="000E628F" w:rsidRDefault="003E570E" w:rsidP="003E570E">
      <w:pPr>
        <w:rPr>
          <w:rFonts w:ascii="仿宋_GB2312" w:eastAsia="仿宋_GB2312"/>
          <w:sz w:val="28"/>
          <w:szCs w:val="28"/>
        </w:rPr>
      </w:pPr>
      <w:r w:rsidRPr="000E628F">
        <w:rPr>
          <w:rFonts w:ascii="仿宋_GB2312" w:eastAsia="仿宋_GB2312" w:hint="eastAsia"/>
          <w:sz w:val="28"/>
          <w:szCs w:val="28"/>
        </w:rPr>
        <w:t xml:space="preserve">　　与国家发展进步的脚步同行，中国内地高校与国际一流高校在研究生教育间的差距逐渐缩小，研究生教育的国际影响力和吸引力显著提高。特别是在新冠肺炎疫情防控期间，1万余名临床医学博士、硕士专业学位研究生坚守临床工作岗位，北京大学、复旦大学、福建医科大学等学校60%以上的临床医学专业学位研究生留守医院工作，他们用实际行动和坚强决心，向世界展示了研究生教育立德树人、全面</w:t>
      </w:r>
      <w:r w:rsidRPr="000E628F">
        <w:rPr>
          <w:rFonts w:ascii="仿宋_GB2312" w:eastAsia="仿宋_GB2312" w:hint="eastAsia"/>
          <w:sz w:val="28"/>
          <w:szCs w:val="28"/>
        </w:rPr>
        <w:lastRenderedPageBreak/>
        <w:t>服务经济社会发展的成果和良好风貌。</w:t>
      </w:r>
    </w:p>
    <w:p w14:paraId="65222C36" w14:textId="7A57B67E" w:rsidR="003E570E" w:rsidRPr="000E628F" w:rsidRDefault="003E570E" w:rsidP="003E570E">
      <w:pPr>
        <w:rPr>
          <w:rFonts w:ascii="仿宋_GB2312" w:eastAsia="仿宋_GB2312"/>
          <w:sz w:val="28"/>
          <w:szCs w:val="28"/>
        </w:rPr>
      </w:pPr>
      <w:r w:rsidRPr="000E628F">
        <w:rPr>
          <w:rFonts w:ascii="仿宋_GB2312" w:eastAsia="仿宋_GB2312" w:hint="eastAsia"/>
          <w:sz w:val="28"/>
          <w:szCs w:val="28"/>
        </w:rPr>
        <w:t xml:space="preserve">　　教育兴则国家兴，教育强则国家强。立足新时代，研究生教育的重要性更加凸显。放眼国内，即将开启全面建设社会主义现代化国家新征程，我们比以往任何时候都更需要高层次领军人才，为实施创新驱动发展战略和建设创新型国家提供有力支撑。放眼国际，新一轮科技革命和产业变革加快兴起，高精尖科技领域竞争尤为激烈，高端人才和科技创新日益成为决定性力量。这些都呼唤我们进一步做好研究生教育，培养更多的创新人才。</w:t>
      </w:r>
    </w:p>
    <w:p w14:paraId="096DB284" w14:textId="7B54AC02" w:rsidR="003E570E" w:rsidRPr="000E628F" w:rsidRDefault="003E570E" w:rsidP="003E570E">
      <w:pPr>
        <w:rPr>
          <w:rFonts w:ascii="仿宋_GB2312" w:eastAsia="仿宋_GB2312"/>
          <w:sz w:val="28"/>
          <w:szCs w:val="28"/>
        </w:rPr>
      </w:pPr>
      <w:r w:rsidRPr="000E628F">
        <w:rPr>
          <w:rFonts w:ascii="仿宋_GB2312" w:eastAsia="仿宋_GB2312" w:hint="eastAsia"/>
          <w:sz w:val="28"/>
          <w:szCs w:val="28"/>
        </w:rPr>
        <w:t xml:space="preserve">　　作为国民教育的最高端，研究生教育如何成为培养人才的“高峰”、聚集人才的“高地”，怎样成为创新创造的策源地、服务发展的新引擎，是摆在新时代研究生教育面前的重要课题。今年，硕士研究生招生规模扩大到100万，进一步加强学科专业建设，建强导师队伍，创新培养模式，全面提升培养能力，确保研究生培养质量，也是社会高度关注的一道教育“必答题”。</w:t>
      </w:r>
    </w:p>
    <w:p w14:paraId="33E3416F" w14:textId="03514530" w:rsidR="003E570E" w:rsidRPr="000E628F" w:rsidRDefault="003E570E">
      <w:pPr>
        <w:rPr>
          <w:rFonts w:hint="eastAsia"/>
          <w:sz w:val="28"/>
          <w:szCs w:val="28"/>
        </w:rPr>
      </w:pPr>
      <w:r w:rsidRPr="000E628F">
        <w:rPr>
          <w:rFonts w:ascii="仿宋_GB2312" w:eastAsia="仿宋_GB2312" w:hint="eastAsia"/>
          <w:sz w:val="28"/>
          <w:szCs w:val="28"/>
        </w:rPr>
        <w:t xml:space="preserve">　　准确把握研究生教育的时代定位，遵循高层次人才培养规律，需要立足中国大地，面向国家发展和民族复兴的现实需求，深化创新国际交流合作，加快学科专业优化调整。同时，提高导师队伍素质水平，严格加强质量管理、完善科学评价体系，引导研究生教育分类发展、特色发展、高质量发展。只有始终聚焦提升研究生教育质量，不断深化改革创新，完善治理体系，提升治理能力，推动内涵发展，才能推动我国研究生教育尽快由大到强，真正建成中国特色、世界一流的研究生教育强国。</w:t>
      </w:r>
    </w:p>
    <w:sectPr w:rsidR="003E570E" w:rsidRPr="000E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84CC" w14:textId="77777777" w:rsidR="00295F83" w:rsidRDefault="00295F83" w:rsidP="003E570E">
      <w:r>
        <w:separator/>
      </w:r>
    </w:p>
  </w:endnote>
  <w:endnote w:type="continuationSeparator" w:id="0">
    <w:p w14:paraId="6EFB1C3B" w14:textId="77777777" w:rsidR="00295F83" w:rsidRDefault="00295F83" w:rsidP="003E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DB795" w14:textId="77777777" w:rsidR="00295F83" w:rsidRDefault="00295F83" w:rsidP="003E570E">
      <w:r>
        <w:separator/>
      </w:r>
    </w:p>
  </w:footnote>
  <w:footnote w:type="continuationSeparator" w:id="0">
    <w:p w14:paraId="1EA8FFD6" w14:textId="77777777" w:rsidR="00295F83" w:rsidRDefault="00295F83" w:rsidP="003E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D7"/>
    <w:rsid w:val="000E628F"/>
    <w:rsid w:val="00295F83"/>
    <w:rsid w:val="00340FF5"/>
    <w:rsid w:val="003E570E"/>
    <w:rsid w:val="007A51D7"/>
    <w:rsid w:val="00A53C18"/>
    <w:rsid w:val="00D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9F040"/>
  <w15:chartTrackingRefBased/>
  <w15:docId w15:val="{CABC8FFA-B737-40DF-B7C1-647F96D1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相</dc:creator>
  <cp:keywords/>
  <dc:description/>
  <cp:lastModifiedBy>安 相</cp:lastModifiedBy>
  <cp:revision>4</cp:revision>
  <dcterms:created xsi:type="dcterms:W3CDTF">2020-08-03T05:39:00Z</dcterms:created>
  <dcterms:modified xsi:type="dcterms:W3CDTF">2020-08-03T05:43:00Z</dcterms:modified>
</cp:coreProperties>
</file>