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76" w:rsidRDefault="00054976" w:rsidP="00026E28">
      <w:pPr>
        <w:pStyle w:val="a5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新时代高校教师职业行为十项准则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教师是人类灵魂的工程师，是人类文明的传承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3"/>
          <w:szCs w:val="23"/>
        </w:rPr>
        <w:t>者。长期以来，广大教师贯彻党的教育方针，教书育人，呕心沥血，默默奉献，为国家发展和民族振兴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三、传播优秀文化。带头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社会主义核心价值观，弘扬真善美，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传递正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能量；不得通过课堂、论坛、讲座、信息网络及其他渠道发表、转发错误观点，或编造散布虚假信息、不良信息。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八、秉持公平诚信。坚持原则，处事公道，光明磊落，为人正直；不得在招生、考试、推优、保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研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、就业及绩效考核、岗位聘用、职称评聘、评优评奖等工作中徇私舞弊、弄虚作假。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054976" w:rsidRDefault="00054976" w:rsidP="00026E28">
      <w:pPr>
        <w:pStyle w:val="a5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BA11C5" w:rsidRPr="00054976" w:rsidRDefault="00BA11C5" w:rsidP="00026E28">
      <w:pPr>
        <w:spacing w:line="560" w:lineRule="exact"/>
      </w:pPr>
    </w:p>
    <w:sectPr w:rsidR="00BA11C5" w:rsidRPr="0005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29" w:rsidRDefault="00590A29" w:rsidP="00054976">
      <w:r>
        <w:separator/>
      </w:r>
    </w:p>
  </w:endnote>
  <w:endnote w:type="continuationSeparator" w:id="0">
    <w:p w:rsidR="00590A29" w:rsidRDefault="00590A29" w:rsidP="000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29" w:rsidRDefault="00590A29" w:rsidP="00054976">
      <w:r>
        <w:separator/>
      </w:r>
    </w:p>
  </w:footnote>
  <w:footnote w:type="continuationSeparator" w:id="0">
    <w:p w:rsidR="00590A29" w:rsidRDefault="00590A29" w:rsidP="0005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A8E"/>
    <w:rsid w:val="00026E28"/>
    <w:rsid w:val="00054976"/>
    <w:rsid w:val="00590A29"/>
    <w:rsid w:val="006A7A8E"/>
    <w:rsid w:val="00BA11C5"/>
    <w:rsid w:val="00C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9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4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4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Home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3</cp:revision>
  <dcterms:created xsi:type="dcterms:W3CDTF">2021-09-22T01:36:00Z</dcterms:created>
  <dcterms:modified xsi:type="dcterms:W3CDTF">2021-09-22T01:37:00Z</dcterms:modified>
</cp:coreProperties>
</file>