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5E1" w:rsidRPr="00454992" w:rsidRDefault="00454992" w:rsidP="00454992">
      <w:pPr>
        <w:pStyle w:val="a7"/>
        <w:shd w:val="clear" w:color="auto" w:fill="FFFFFF"/>
        <w:spacing w:before="0" w:beforeAutospacing="0" w:after="0" w:afterAutospacing="0" w:line="504" w:lineRule="atLeast"/>
        <w:jc w:val="both"/>
        <w:rPr>
          <w:b/>
          <w:color w:val="000000" w:themeColor="text1"/>
        </w:rPr>
      </w:pPr>
      <w:r w:rsidRPr="00454992">
        <w:rPr>
          <w:rFonts w:hint="eastAsia"/>
          <w:b/>
          <w:color w:val="000000" w:themeColor="text1"/>
        </w:rPr>
        <w:t>附件：招标要求</w:t>
      </w:r>
    </w:p>
    <w:p w:rsidR="004A4FCA" w:rsidRPr="00454992" w:rsidRDefault="004A4FCA" w:rsidP="00454992">
      <w:pPr>
        <w:pStyle w:val="a7"/>
        <w:shd w:val="clear" w:color="auto" w:fill="FFFFFF"/>
        <w:spacing w:before="0" w:beforeAutospacing="0" w:after="0" w:afterAutospacing="0" w:line="504" w:lineRule="atLeast"/>
        <w:jc w:val="both"/>
        <w:rPr>
          <w:color w:val="000000" w:themeColor="text1"/>
        </w:rPr>
      </w:pPr>
      <w:r w:rsidRPr="00454992">
        <w:rPr>
          <w:rFonts w:hint="eastAsia"/>
          <w:color w:val="000000" w:themeColor="text1"/>
        </w:rPr>
        <w:t>一、基本情况：</w:t>
      </w:r>
    </w:p>
    <w:p w:rsidR="004A4FCA" w:rsidRPr="00454992" w:rsidRDefault="004A4FCA" w:rsidP="004A4FCA">
      <w:pPr>
        <w:pStyle w:val="a7"/>
        <w:shd w:val="clear" w:color="auto" w:fill="FFFFFF"/>
        <w:spacing w:before="0" w:beforeAutospacing="0" w:after="0" w:afterAutospacing="0" w:line="504" w:lineRule="atLeast"/>
        <w:ind w:firstLine="480"/>
        <w:jc w:val="both"/>
        <w:rPr>
          <w:color w:val="000000" w:themeColor="text1"/>
        </w:rPr>
      </w:pPr>
      <w:r w:rsidRPr="00454992">
        <w:rPr>
          <w:rFonts w:hint="eastAsia"/>
          <w:color w:val="000000" w:themeColor="text1"/>
        </w:rPr>
        <w:t>1.</w:t>
      </w:r>
      <w:r w:rsidR="002535E1" w:rsidRPr="00454992">
        <w:rPr>
          <w:rFonts w:hint="eastAsia"/>
          <w:color w:val="000000" w:themeColor="text1"/>
        </w:rPr>
        <w:t>项目名称</w:t>
      </w:r>
      <w:r w:rsidRPr="00454992">
        <w:rPr>
          <w:rFonts w:hint="eastAsia"/>
          <w:color w:val="000000" w:themeColor="text1"/>
        </w:rPr>
        <w:t>：《动物营养与饲养学》</w:t>
      </w:r>
      <w:r w:rsidR="00000683" w:rsidRPr="00454992">
        <w:rPr>
          <w:rFonts w:hint="eastAsia"/>
          <w:color w:val="000000" w:themeColor="text1"/>
        </w:rPr>
        <w:t>MOOC技术服务项目</w:t>
      </w:r>
    </w:p>
    <w:p w:rsidR="00CB4B2E" w:rsidRPr="00454992" w:rsidRDefault="00000683" w:rsidP="004A4FCA">
      <w:pPr>
        <w:pStyle w:val="a7"/>
        <w:shd w:val="clear" w:color="auto" w:fill="FFFFFF"/>
        <w:spacing w:before="0" w:beforeAutospacing="0" w:after="0" w:afterAutospacing="0" w:line="504" w:lineRule="atLeast"/>
        <w:ind w:firstLine="480"/>
        <w:jc w:val="both"/>
        <w:rPr>
          <w:color w:val="000000" w:themeColor="text1"/>
        </w:rPr>
      </w:pPr>
      <w:r w:rsidRPr="00454992">
        <w:rPr>
          <w:color w:val="000000" w:themeColor="text1"/>
        </w:rPr>
        <w:t>2</w:t>
      </w:r>
      <w:r w:rsidR="00CB4B2E" w:rsidRPr="00454992">
        <w:rPr>
          <w:color w:val="000000" w:themeColor="text1"/>
        </w:rPr>
        <w:t>.</w:t>
      </w:r>
      <w:r w:rsidR="00CB4B2E" w:rsidRPr="00454992">
        <w:rPr>
          <w:rFonts w:hint="eastAsia"/>
          <w:color w:val="000000" w:themeColor="text1"/>
        </w:rPr>
        <w:t>项目预算金额：</w:t>
      </w:r>
      <w:r w:rsidRPr="00454992">
        <w:rPr>
          <w:color w:val="000000" w:themeColor="text1"/>
        </w:rPr>
        <w:t>9</w:t>
      </w:r>
      <w:r w:rsidR="00CB4B2E" w:rsidRPr="00454992">
        <w:rPr>
          <w:rFonts w:hint="eastAsia"/>
          <w:color w:val="000000" w:themeColor="text1"/>
        </w:rPr>
        <w:t>万元</w:t>
      </w:r>
    </w:p>
    <w:p w:rsidR="004A4FCA" w:rsidRPr="00454992" w:rsidRDefault="00000683" w:rsidP="00454992">
      <w:pPr>
        <w:pStyle w:val="a7"/>
        <w:shd w:val="clear" w:color="auto" w:fill="FFFFFF"/>
        <w:spacing w:before="0" w:beforeAutospacing="0" w:after="0" w:afterAutospacing="0" w:line="504" w:lineRule="atLeast"/>
        <w:jc w:val="both"/>
        <w:rPr>
          <w:color w:val="000000" w:themeColor="text1"/>
        </w:rPr>
      </w:pPr>
      <w:r w:rsidRPr="00454992">
        <w:rPr>
          <w:rFonts w:hint="eastAsia"/>
          <w:color w:val="000000" w:themeColor="text1"/>
        </w:rPr>
        <w:t>二</w:t>
      </w:r>
      <w:r w:rsidR="004A4FCA" w:rsidRPr="00454992">
        <w:rPr>
          <w:rFonts w:hint="eastAsia"/>
          <w:color w:val="000000" w:themeColor="text1"/>
        </w:rPr>
        <w:t>、视屏录制要求：</w:t>
      </w:r>
    </w:p>
    <w:p w:rsidR="004A4FCA" w:rsidRPr="00454992" w:rsidRDefault="004A4FCA" w:rsidP="004A4FCA">
      <w:pPr>
        <w:pStyle w:val="a7"/>
        <w:shd w:val="clear" w:color="auto" w:fill="FFFFFF"/>
        <w:spacing w:before="0" w:beforeAutospacing="0" w:after="0" w:afterAutospacing="0" w:line="504" w:lineRule="atLeast"/>
        <w:ind w:firstLine="480"/>
        <w:jc w:val="both"/>
        <w:rPr>
          <w:color w:val="000000" w:themeColor="text1"/>
        </w:rPr>
      </w:pPr>
      <w:r w:rsidRPr="00454992">
        <w:rPr>
          <w:rFonts w:hint="eastAsia"/>
          <w:color w:val="000000" w:themeColor="text1"/>
        </w:rPr>
        <w:t>1.完成《动物营养与饲养学》的慕课录制，服务商需承诺录制在线开放课程在教学设计、技术参数、资源配置等方面达到</w:t>
      </w:r>
      <w:r w:rsidR="00225ED5" w:rsidRPr="00454992">
        <w:rPr>
          <w:rFonts w:hint="eastAsia"/>
          <w:color w:val="000000" w:themeColor="text1"/>
        </w:rPr>
        <w:t>教育部</w:t>
      </w:r>
      <w:r w:rsidR="00CB4B2E" w:rsidRPr="00454992">
        <w:rPr>
          <w:rFonts w:hint="eastAsia"/>
          <w:color w:val="000000" w:themeColor="text1"/>
        </w:rPr>
        <w:t>研究生在线示范课程的</w:t>
      </w:r>
      <w:r w:rsidRPr="00454992">
        <w:rPr>
          <w:rFonts w:hint="eastAsia"/>
          <w:color w:val="000000" w:themeColor="text1"/>
        </w:rPr>
        <w:t>认定标准，</w:t>
      </w:r>
      <w:r w:rsidR="0089612A" w:rsidRPr="00454992">
        <w:rPr>
          <w:rFonts w:hint="eastAsia"/>
          <w:color w:val="000000" w:themeColor="text1"/>
        </w:rPr>
        <w:t>具有</w:t>
      </w:r>
      <w:r w:rsidR="00F4657A" w:rsidRPr="00454992">
        <w:rPr>
          <w:rFonts w:hint="eastAsia"/>
          <w:color w:val="000000" w:themeColor="text1"/>
        </w:rPr>
        <w:t>丰富的</w:t>
      </w:r>
      <w:r w:rsidR="0089612A" w:rsidRPr="00454992">
        <w:rPr>
          <w:rFonts w:hint="eastAsia"/>
          <w:color w:val="000000" w:themeColor="text1"/>
        </w:rPr>
        <w:t>在线开放课程运行经验，</w:t>
      </w:r>
      <w:r w:rsidR="00F4657A" w:rsidRPr="00454992">
        <w:rPr>
          <w:rFonts w:hint="eastAsia"/>
          <w:color w:val="000000" w:themeColor="text1"/>
        </w:rPr>
        <w:t>有自主研发的国家级在线开放课程平台，也</w:t>
      </w:r>
      <w:r w:rsidRPr="00454992">
        <w:rPr>
          <w:rFonts w:hint="eastAsia"/>
          <w:color w:val="000000" w:themeColor="text1"/>
        </w:rPr>
        <w:t>能够在</w:t>
      </w:r>
      <w:r w:rsidR="00F4657A" w:rsidRPr="00454992">
        <w:rPr>
          <w:rFonts w:hint="eastAsia"/>
          <w:color w:val="000000" w:themeColor="text1"/>
        </w:rPr>
        <w:t>校方</w:t>
      </w:r>
      <w:r w:rsidRPr="00454992">
        <w:rPr>
          <w:rFonts w:hint="eastAsia"/>
          <w:color w:val="000000" w:themeColor="text1"/>
        </w:rPr>
        <w:t>指定MOOC平台认证上线，满足学校网络综合教学平台的视频要求。项目录制地点需在陕西杨凌西北农林科技大学指定地点。</w:t>
      </w:r>
    </w:p>
    <w:p w:rsidR="004A4FCA" w:rsidRPr="00454992" w:rsidRDefault="004A4FCA" w:rsidP="00F4657A">
      <w:pPr>
        <w:pStyle w:val="a7"/>
        <w:shd w:val="clear" w:color="auto" w:fill="FFFFFF"/>
        <w:spacing w:before="0" w:beforeAutospacing="0" w:after="0" w:afterAutospacing="0" w:line="504" w:lineRule="atLeast"/>
        <w:ind w:firstLine="480"/>
        <w:jc w:val="both"/>
        <w:rPr>
          <w:color w:val="000000" w:themeColor="text1"/>
        </w:rPr>
      </w:pPr>
      <w:r w:rsidRPr="00454992">
        <w:rPr>
          <w:rFonts w:hint="eastAsia"/>
          <w:color w:val="000000" w:themeColor="text1"/>
        </w:rPr>
        <w:t>2.分辨率不低于</w:t>
      </w:r>
      <w:r w:rsidR="00F4657A" w:rsidRPr="00454992">
        <w:rPr>
          <w:color w:val="000000" w:themeColor="text1"/>
        </w:rPr>
        <w:t>1920*1080</w:t>
      </w:r>
      <w:r w:rsidRPr="00454992">
        <w:rPr>
          <w:rFonts w:hint="eastAsia"/>
          <w:color w:val="000000" w:themeColor="text1"/>
        </w:rPr>
        <w:t>；</w:t>
      </w:r>
      <w:r w:rsidR="00F4657A" w:rsidRPr="00454992">
        <w:rPr>
          <w:rFonts w:hint="eastAsia"/>
          <w:color w:val="000000" w:themeColor="text1"/>
        </w:rPr>
        <w:t>视频帧率不低于2</w:t>
      </w:r>
      <w:r w:rsidR="00F4657A" w:rsidRPr="00454992">
        <w:rPr>
          <w:color w:val="000000" w:themeColor="text1"/>
        </w:rPr>
        <w:t>5fps</w:t>
      </w:r>
      <w:r w:rsidR="00F4657A" w:rsidRPr="00454992">
        <w:rPr>
          <w:rFonts w:hint="eastAsia"/>
          <w:color w:val="000000" w:themeColor="text1"/>
        </w:rPr>
        <w:t>（每秒帧数）；视频码率不低于8Mbps（每秒比特数）；视频采用MP4格式；图像不过亮、过暗；人、物移动时无拖影、耀光现象。音频采样率不低于4</w:t>
      </w:r>
      <w:r w:rsidR="00F4657A" w:rsidRPr="00454992">
        <w:rPr>
          <w:color w:val="000000" w:themeColor="text1"/>
        </w:rPr>
        <w:t>8</w:t>
      </w:r>
      <w:r w:rsidR="00F4657A" w:rsidRPr="00454992">
        <w:rPr>
          <w:rFonts w:hint="eastAsia"/>
          <w:color w:val="000000" w:themeColor="text1"/>
        </w:rPr>
        <w:t>KHz；音频码率不低于1</w:t>
      </w:r>
      <w:r w:rsidR="00F4657A" w:rsidRPr="00454992">
        <w:rPr>
          <w:color w:val="000000" w:themeColor="text1"/>
        </w:rPr>
        <w:t>.4</w:t>
      </w:r>
      <w:r w:rsidR="00F4657A" w:rsidRPr="00454992">
        <w:rPr>
          <w:rFonts w:hint="eastAsia"/>
          <w:color w:val="000000" w:themeColor="text1"/>
        </w:rPr>
        <w:t>Mbps，音频信噪比不低于5</w:t>
      </w:r>
      <w:r w:rsidR="00F4657A" w:rsidRPr="00454992">
        <w:rPr>
          <w:color w:val="000000" w:themeColor="text1"/>
        </w:rPr>
        <w:t>0dB</w:t>
      </w:r>
      <w:r w:rsidR="00F4657A" w:rsidRPr="00454992">
        <w:rPr>
          <w:rFonts w:hint="eastAsia"/>
          <w:color w:val="000000" w:themeColor="text1"/>
        </w:rPr>
        <w:t>。</w:t>
      </w:r>
      <w:r w:rsidRPr="00454992">
        <w:rPr>
          <w:rFonts w:hint="eastAsia"/>
          <w:color w:val="000000" w:themeColor="text1"/>
        </w:rPr>
        <w:t>音频要求清晰，无交流声或其他杂音、噪声等缺陷；所有视频要求配备字幕。</w:t>
      </w:r>
    </w:p>
    <w:p w:rsidR="004A4FCA" w:rsidRPr="00454992" w:rsidRDefault="004A4FCA" w:rsidP="004A4FCA">
      <w:pPr>
        <w:pStyle w:val="a7"/>
        <w:shd w:val="clear" w:color="auto" w:fill="FFFFFF"/>
        <w:spacing w:before="0" w:beforeAutospacing="0" w:after="0" w:afterAutospacing="0" w:line="504" w:lineRule="atLeast"/>
        <w:ind w:firstLine="480"/>
        <w:jc w:val="both"/>
        <w:rPr>
          <w:color w:val="000000" w:themeColor="text1"/>
        </w:rPr>
      </w:pPr>
      <w:r w:rsidRPr="00454992">
        <w:rPr>
          <w:rFonts w:hint="eastAsia"/>
          <w:color w:val="000000" w:themeColor="text1"/>
        </w:rPr>
        <w:t>3.服务商应在服务合同中明确每分钟（学分学时要求依据西北农林科技大学2014版本科培养方案执行）视频制作及服务的费用，本门课程总时长时间预估</w:t>
      </w:r>
      <w:r w:rsidR="00653E3F" w:rsidRPr="00454992">
        <w:rPr>
          <w:rFonts w:hint="eastAsia"/>
          <w:color w:val="000000" w:themeColor="text1"/>
        </w:rPr>
        <w:t>不少于</w:t>
      </w:r>
      <w:r w:rsidR="00000683" w:rsidRPr="00454992">
        <w:rPr>
          <w:color w:val="000000" w:themeColor="text1"/>
        </w:rPr>
        <w:t>6</w:t>
      </w:r>
      <w:r w:rsidR="00653E3F" w:rsidRPr="00454992">
        <w:rPr>
          <w:color w:val="000000" w:themeColor="text1"/>
        </w:rPr>
        <w:t>00</w:t>
      </w:r>
      <w:r w:rsidRPr="00454992">
        <w:rPr>
          <w:rFonts w:hint="eastAsia"/>
          <w:color w:val="000000" w:themeColor="text1"/>
        </w:rPr>
        <w:t>分钟</w:t>
      </w:r>
      <w:r w:rsidR="007C67C2" w:rsidRPr="00454992">
        <w:rPr>
          <w:rFonts w:hint="eastAsia"/>
          <w:color w:val="000000" w:themeColor="text1"/>
        </w:rPr>
        <w:t>。</w:t>
      </w:r>
    </w:p>
    <w:p w:rsidR="004A4FCA" w:rsidRPr="00454992" w:rsidRDefault="004A4FCA" w:rsidP="004A4FCA">
      <w:pPr>
        <w:pStyle w:val="a7"/>
        <w:shd w:val="clear" w:color="auto" w:fill="FFFFFF"/>
        <w:spacing w:before="0" w:beforeAutospacing="0" w:after="0" w:afterAutospacing="0" w:line="504" w:lineRule="atLeast"/>
        <w:ind w:firstLine="480"/>
        <w:jc w:val="both"/>
        <w:rPr>
          <w:color w:val="000000" w:themeColor="text1"/>
        </w:rPr>
      </w:pPr>
      <w:r w:rsidRPr="00454992">
        <w:rPr>
          <w:rFonts w:hint="eastAsia"/>
          <w:color w:val="000000" w:themeColor="text1"/>
        </w:rPr>
        <w:t>4.</w:t>
      </w:r>
      <w:r w:rsidR="007F29C1" w:rsidRPr="00454992">
        <w:rPr>
          <w:rFonts w:hint="eastAsia"/>
          <w:color w:val="000000" w:themeColor="text1"/>
        </w:rPr>
        <w:t>合同价格包含</w:t>
      </w:r>
      <w:r w:rsidRPr="00454992">
        <w:rPr>
          <w:rFonts w:hint="eastAsia"/>
          <w:color w:val="000000" w:themeColor="text1"/>
        </w:rPr>
        <w:t>前期拍摄（拍摄编导、摄像师、灯光师、录音师、化妆师、专业级录影棚）和后期制作（视频剪辑、音效制作、特效制作、片头片尾片花制作，视频包装等全流程制作），以及完成上线。</w:t>
      </w:r>
    </w:p>
    <w:p w:rsidR="00000683" w:rsidRPr="00454992" w:rsidRDefault="004A4FCA" w:rsidP="004A4FCA">
      <w:pPr>
        <w:pStyle w:val="a7"/>
        <w:shd w:val="clear" w:color="auto" w:fill="FFFFFF"/>
        <w:spacing w:before="0" w:beforeAutospacing="0" w:after="0" w:afterAutospacing="0" w:line="504" w:lineRule="atLeast"/>
        <w:ind w:firstLine="480"/>
        <w:jc w:val="both"/>
        <w:rPr>
          <w:color w:val="000000" w:themeColor="text1"/>
        </w:rPr>
      </w:pPr>
      <w:r w:rsidRPr="00454992">
        <w:rPr>
          <w:rFonts w:hint="eastAsia"/>
          <w:color w:val="000000" w:themeColor="text1"/>
        </w:rPr>
        <w:t>5.在中标服务商协助下，课程的负责人根据课程内容呈现和实际教学的需要，对课程进行课程设计、知识点碎片化并提出制作要求。</w:t>
      </w:r>
    </w:p>
    <w:p w:rsidR="004A4FCA" w:rsidRPr="00454992" w:rsidRDefault="004A4FCA" w:rsidP="004A4FCA">
      <w:pPr>
        <w:pStyle w:val="a7"/>
        <w:shd w:val="clear" w:color="auto" w:fill="FFFFFF"/>
        <w:spacing w:before="0" w:beforeAutospacing="0" w:after="0" w:afterAutospacing="0" w:line="504" w:lineRule="atLeast"/>
        <w:ind w:firstLine="480"/>
        <w:jc w:val="both"/>
        <w:rPr>
          <w:color w:val="000000" w:themeColor="text1"/>
        </w:rPr>
      </w:pPr>
      <w:r w:rsidRPr="00454992">
        <w:rPr>
          <w:rFonts w:hint="eastAsia"/>
          <w:color w:val="000000" w:themeColor="text1"/>
        </w:rPr>
        <w:t>6.在线开放课程制作完毕后，服务商须全程辅助教师将课程应用于实际教学中，协助和指导教师在采购人指定MOOC平台认证上线，需提供不少于一年的上线运行服务，实现网络教学、翻转教学。</w:t>
      </w:r>
    </w:p>
    <w:p w:rsidR="004A4FCA" w:rsidRPr="00454992" w:rsidRDefault="004A4FCA" w:rsidP="004A4FCA">
      <w:pPr>
        <w:pStyle w:val="a7"/>
        <w:shd w:val="clear" w:color="auto" w:fill="FFFFFF"/>
        <w:spacing w:before="0" w:beforeAutospacing="0" w:after="0" w:afterAutospacing="0" w:line="504" w:lineRule="atLeast"/>
        <w:ind w:firstLine="480"/>
        <w:jc w:val="both"/>
        <w:rPr>
          <w:color w:val="000000" w:themeColor="text1"/>
        </w:rPr>
      </w:pPr>
      <w:r w:rsidRPr="00454992">
        <w:rPr>
          <w:rFonts w:hint="eastAsia"/>
          <w:color w:val="000000" w:themeColor="text1"/>
        </w:rPr>
        <w:lastRenderedPageBreak/>
        <w:t>7.服务商需在杨凌本地建设录制场地，如常规拍摄影棚、抠像拍摄影棚、智慧教室录播场地等，并能支持在学校本地进行驻场服务。</w:t>
      </w:r>
    </w:p>
    <w:p w:rsidR="004A4FCA" w:rsidRPr="00454992" w:rsidRDefault="004A4FCA" w:rsidP="004A4FCA">
      <w:pPr>
        <w:pStyle w:val="a7"/>
        <w:shd w:val="clear" w:color="auto" w:fill="FFFFFF"/>
        <w:spacing w:before="0" w:beforeAutospacing="0" w:after="0" w:afterAutospacing="0" w:line="504" w:lineRule="atLeast"/>
        <w:ind w:firstLine="480"/>
        <w:jc w:val="both"/>
        <w:rPr>
          <w:color w:val="000000" w:themeColor="text1"/>
        </w:rPr>
      </w:pPr>
      <w:r w:rsidRPr="00454992">
        <w:rPr>
          <w:rFonts w:hint="eastAsia"/>
          <w:color w:val="000000" w:themeColor="text1"/>
        </w:rPr>
        <w:t>8.服务团队规模及配置能保证课程制作的质量和进度；服务商须具有</w:t>
      </w:r>
      <w:r w:rsidR="0042632E" w:rsidRPr="00454992">
        <w:rPr>
          <w:rFonts w:hint="eastAsia"/>
          <w:color w:val="000000" w:themeColor="text1"/>
        </w:rPr>
        <w:t>丰富</w:t>
      </w:r>
      <w:r w:rsidRPr="00454992">
        <w:rPr>
          <w:rFonts w:hint="eastAsia"/>
          <w:color w:val="000000" w:themeColor="text1"/>
        </w:rPr>
        <w:t>的课程运行经验，投标商需提供</w:t>
      </w:r>
      <w:r w:rsidR="0042632E" w:rsidRPr="00454992">
        <w:rPr>
          <w:rFonts w:hint="eastAsia"/>
          <w:color w:val="000000" w:themeColor="text1"/>
        </w:rPr>
        <w:t>自主研发的国家级开放课程平台的</w:t>
      </w:r>
      <w:r w:rsidRPr="00454992">
        <w:rPr>
          <w:rFonts w:hint="eastAsia"/>
          <w:color w:val="000000" w:themeColor="text1"/>
        </w:rPr>
        <w:t>的软件著作权</w:t>
      </w:r>
      <w:r w:rsidR="0042632E" w:rsidRPr="00454992">
        <w:rPr>
          <w:rFonts w:hint="eastAsia"/>
          <w:color w:val="000000" w:themeColor="text1"/>
        </w:rPr>
        <w:t>登记证书</w:t>
      </w:r>
      <w:r w:rsidRPr="00454992">
        <w:rPr>
          <w:rFonts w:hint="eastAsia"/>
          <w:color w:val="000000" w:themeColor="text1"/>
        </w:rPr>
        <w:t>、信息安全等级证书</w:t>
      </w:r>
      <w:r w:rsidR="0042632E" w:rsidRPr="00454992">
        <w:rPr>
          <w:rFonts w:hint="eastAsia"/>
          <w:color w:val="000000" w:themeColor="text1"/>
        </w:rPr>
        <w:t>。</w:t>
      </w:r>
    </w:p>
    <w:p w:rsidR="004A4FCA" w:rsidRPr="00454992" w:rsidRDefault="00000683" w:rsidP="00454992">
      <w:pPr>
        <w:pStyle w:val="a7"/>
        <w:shd w:val="clear" w:color="auto" w:fill="FFFFFF"/>
        <w:spacing w:before="0" w:beforeAutospacing="0" w:after="0" w:afterAutospacing="0" w:line="504" w:lineRule="atLeast"/>
        <w:jc w:val="both"/>
        <w:rPr>
          <w:color w:val="000000" w:themeColor="text1"/>
        </w:rPr>
      </w:pPr>
      <w:r w:rsidRPr="00454992">
        <w:rPr>
          <w:rFonts w:hint="eastAsia"/>
          <w:color w:val="000000" w:themeColor="text1"/>
        </w:rPr>
        <w:t>三</w:t>
      </w:r>
      <w:r w:rsidR="004A4FCA" w:rsidRPr="00454992">
        <w:rPr>
          <w:rFonts w:hint="eastAsia"/>
          <w:color w:val="000000" w:themeColor="text1"/>
        </w:rPr>
        <w:t>、成片要求</w:t>
      </w:r>
    </w:p>
    <w:p w:rsidR="004A4FCA" w:rsidRPr="00454992" w:rsidRDefault="004A4FCA" w:rsidP="004A4FCA">
      <w:pPr>
        <w:pStyle w:val="a7"/>
        <w:shd w:val="clear" w:color="auto" w:fill="FFFFFF"/>
        <w:spacing w:before="0" w:beforeAutospacing="0" w:after="0" w:afterAutospacing="0" w:line="504" w:lineRule="atLeast"/>
        <w:ind w:firstLine="480"/>
        <w:jc w:val="both"/>
        <w:rPr>
          <w:color w:val="000000" w:themeColor="text1"/>
        </w:rPr>
      </w:pPr>
      <w:r w:rsidRPr="00454992">
        <w:rPr>
          <w:rFonts w:hint="eastAsia"/>
          <w:color w:val="000000" w:themeColor="text1"/>
        </w:rPr>
        <w:t>1.视频采用H.264（MPEG-4 Part 10：profile="main." Level="3.0）编码的MP4格式，音频压缩采用AAC（MPEG-4" Part 3）格式。高清成片，分辨率不低于1920×1080像素，双声道音频音效。</w:t>
      </w:r>
    </w:p>
    <w:p w:rsidR="004A4FCA" w:rsidRPr="00454992" w:rsidRDefault="004A4FCA" w:rsidP="004A4FCA">
      <w:pPr>
        <w:pStyle w:val="a7"/>
        <w:shd w:val="clear" w:color="auto" w:fill="FFFFFF"/>
        <w:spacing w:before="0" w:beforeAutospacing="0" w:after="0" w:afterAutospacing="0" w:line="504" w:lineRule="atLeast"/>
        <w:ind w:firstLine="480"/>
        <w:jc w:val="both"/>
        <w:rPr>
          <w:color w:val="000000" w:themeColor="text1"/>
        </w:rPr>
      </w:pPr>
      <w:r w:rsidRPr="00454992">
        <w:rPr>
          <w:rFonts w:hint="eastAsia"/>
          <w:color w:val="000000" w:themeColor="text1"/>
        </w:rPr>
        <w:t>2.保留剪辑源文件、1080P源文件、素材去版权处理，拍摄素材版权归学校所有。</w:t>
      </w:r>
    </w:p>
    <w:p w:rsidR="004A4FCA" w:rsidRPr="00454992" w:rsidRDefault="004A4FCA" w:rsidP="004A4FCA">
      <w:pPr>
        <w:pStyle w:val="a7"/>
        <w:shd w:val="clear" w:color="auto" w:fill="FFFFFF"/>
        <w:spacing w:before="0" w:beforeAutospacing="0" w:after="0" w:afterAutospacing="0" w:line="504" w:lineRule="atLeast"/>
        <w:ind w:firstLine="480"/>
        <w:jc w:val="both"/>
        <w:rPr>
          <w:color w:val="000000" w:themeColor="text1"/>
        </w:rPr>
      </w:pPr>
      <w:r w:rsidRPr="00454992">
        <w:rPr>
          <w:rFonts w:hint="eastAsia"/>
          <w:color w:val="000000" w:themeColor="text1"/>
        </w:rPr>
        <w:t>3.课程宣传片应包含主讲教师中文名、形象照片、学院中文名及学校LOGO、章节名称、知识点名称。</w:t>
      </w:r>
    </w:p>
    <w:p w:rsidR="004A4FCA" w:rsidRPr="00454992" w:rsidRDefault="004A4FCA" w:rsidP="004A4FCA">
      <w:pPr>
        <w:pStyle w:val="a7"/>
        <w:shd w:val="clear" w:color="auto" w:fill="FFFFFF"/>
        <w:spacing w:before="0" w:beforeAutospacing="0" w:after="0" w:afterAutospacing="0" w:line="504" w:lineRule="atLeast"/>
        <w:ind w:firstLine="480"/>
        <w:jc w:val="both"/>
        <w:rPr>
          <w:color w:val="000000" w:themeColor="text1"/>
        </w:rPr>
      </w:pPr>
      <w:r w:rsidRPr="00454992">
        <w:rPr>
          <w:rFonts w:hint="eastAsia"/>
          <w:color w:val="000000" w:themeColor="text1"/>
        </w:rPr>
        <w:t>4.视频应包含片头、片尾制作，片头和片尾动画长度在3-10秒之间，根据课程需要确定具体长度。</w:t>
      </w:r>
    </w:p>
    <w:p w:rsidR="004A4FCA" w:rsidRPr="00454992" w:rsidRDefault="004A4FCA" w:rsidP="004A4FCA">
      <w:pPr>
        <w:pStyle w:val="a7"/>
        <w:shd w:val="clear" w:color="auto" w:fill="FFFFFF"/>
        <w:spacing w:before="0" w:beforeAutospacing="0" w:after="0" w:afterAutospacing="0" w:line="504" w:lineRule="atLeast"/>
        <w:ind w:firstLine="480"/>
        <w:jc w:val="both"/>
        <w:rPr>
          <w:color w:val="000000" w:themeColor="text1"/>
        </w:rPr>
      </w:pPr>
      <w:r w:rsidRPr="00454992">
        <w:rPr>
          <w:rFonts w:hint="eastAsia"/>
          <w:color w:val="000000" w:themeColor="text1"/>
        </w:rPr>
        <w:t>5.成片提交必须经过三段式审核，由课程策划师完成脚本审核，成片流畅，无明显硬伤，课程内容完整，表现力达到课程策划要求；学院审核，成片达到技术标准，质量达到课程要求，视觉构图完美，呈现方式卓越；主讲教师审核，成片知识点内容无错漏，解说展示符合主讲教师逻辑，课程内容完整。</w:t>
      </w:r>
    </w:p>
    <w:p w:rsidR="004A4FCA" w:rsidRPr="00454992" w:rsidRDefault="004A4FCA" w:rsidP="004A4FCA">
      <w:pPr>
        <w:pStyle w:val="a7"/>
        <w:shd w:val="clear" w:color="auto" w:fill="FFFFFF"/>
        <w:spacing w:before="0" w:beforeAutospacing="0" w:after="0" w:afterAutospacing="0" w:line="504" w:lineRule="atLeast"/>
        <w:ind w:firstLine="480"/>
        <w:jc w:val="both"/>
        <w:rPr>
          <w:color w:val="000000" w:themeColor="text1"/>
        </w:rPr>
      </w:pPr>
      <w:r w:rsidRPr="00454992">
        <w:rPr>
          <w:rFonts w:hint="eastAsia"/>
          <w:color w:val="000000" w:themeColor="text1"/>
        </w:rPr>
        <w:t>6.课程建设完成一年内，如发现课程视频相关问题，需配合及时更正。</w:t>
      </w:r>
    </w:p>
    <w:p w:rsidR="004A4FCA" w:rsidRPr="00454992" w:rsidRDefault="004A4FCA" w:rsidP="004A4FCA">
      <w:pPr>
        <w:pStyle w:val="a7"/>
        <w:shd w:val="clear" w:color="auto" w:fill="FFFFFF"/>
        <w:spacing w:before="0" w:beforeAutospacing="0" w:after="0" w:afterAutospacing="0" w:line="504" w:lineRule="atLeast"/>
        <w:ind w:firstLine="480"/>
        <w:jc w:val="both"/>
        <w:rPr>
          <w:color w:val="000000" w:themeColor="text1"/>
        </w:rPr>
      </w:pPr>
      <w:r w:rsidRPr="00454992">
        <w:rPr>
          <w:rFonts w:hint="eastAsia"/>
          <w:color w:val="000000" w:themeColor="text1"/>
        </w:rPr>
        <w:t>7.独立的SRT格式的字幕文件，符合标准的UTF8编码。字幕时间线排列标准，无明显错误，音频对轨误差不超过500毫秒。无错别字，无口述性逻辑错误，单行显示。</w:t>
      </w:r>
    </w:p>
    <w:p w:rsidR="004A4FCA" w:rsidRPr="00454992" w:rsidRDefault="00000683" w:rsidP="00454992">
      <w:pPr>
        <w:pStyle w:val="a7"/>
        <w:shd w:val="clear" w:color="auto" w:fill="FFFFFF"/>
        <w:spacing w:before="0" w:beforeAutospacing="0" w:after="0" w:afterAutospacing="0" w:line="504" w:lineRule="atLeast"/>
        <w:jc w:val="both"/>
        <w:rPr>
          <w:color w:val="000000" w:themeColor="text1"/>
        </w:rPr>
      </w:pPr>
      <w:r w:rsidRPr="00454992">
        <w:rPr>
          <w:rFonts w:hint="eastAsia"/>
          <w:color w:val="000000" w:themeColor="text1"/>
        </w:rPr>
        <w:t>四</w:t>
      </w:r>
      <w:r w:rsidR="004A4FCA" w:rsidRPr="00454992">
        <w:rPr>
          <w:rFonts w:hint="eastAsia"/>
          <w:color w:val="000000" w:themeColor="text1"/>
        </w:rPr>
        <w:t>、项目进度要求</w:t>
      </w:r>
    </w:p>
    <w:p w:rsidR="007F29C1" w:rsidRPr="00454992" w:rsidRDefault="007F29C1" w:rsidP="004A4FCA">
      <w:pPr>
        <w:pStyle w:val="a7"/>
        <w:shd w:val="clear" w:color="auto" w:fill="FFFFFF"/>
        <w:spacing w:before="0" w:beforeAutospacing="0" w:after="0" w:afterAutospacing="0" w:line="504" w:lineRule="atLeast"/>
        <w:ind w:firstLine="480"/>
        <w:jc w:val="both"/>
        <w:rPr>
          <w:rFonts w:ascii="仿宋" w:eastAsia="仿宋" w:hAnsi="仿宋" w:cs="仿宋"/>
          <w:color w:val="000000" w:themeColor="text1"/>
        </w:rPr>
      </w:pPr>
      <w:r w:rsidRPr="00454992">
        <w:rPr>
          <w:rFonts w:hint="eastAsia"/>
          <w:color w:val="000000" w:themeColor="text1"/>
        </w:rPr>
        <w:t>在甲方准备好脚本、协调好拍摄时间的情况下，一个月内交付</w:t>
      </w:r>
      <w:r w:rsidRPr="00454992">
        <w:rPr>
          <w:rFonts w:ascii="仿宋" w:eastAsia="仿宋" w:hAnsi="仿宋" w:cs="仿宋" w:hint="eastAsia"/>
          <w:color w:val="000000" w:themeColor="text1"/>
        </w:rPr>
        <w:t>。</w:t>
      </w:r>
    </w:p>
    <w:p w:rsidR="004A4FCA" w:rsidRPr="00454992" w:rsidRDefault="00000683" w:rsidP="00454992">
      <w:pPr>
        <w:pStyle w:val="a7"/>
        <w:shd w:val="clear" w:color="auto" w:fill="FFFFFF"/>
        <w:spacing w:before="0" w:beforeAutospacing="0" w:after="0" w:afterAutospacing="0" w:line="504" w:lineRule="atLeast"/>
        <w:jc w:val="both"/>
        <w:rPr>
          <w:color w:val="000000" w:themeColor="text1"/>
        </w:rPr>
      </w:pPr>
      <w:r w:rsidRPr="00454992">
        <w:rPr>
          <w:rFonts w:hint="eastAsia"/>
          <w:color w:val="000000" w:themeColor="text1"/>
        </w:rPr>
        <w:t>五</w:t>
      </w:r>
      <w:r w:rsidR="004A4FCA" w:rsidRPr="00454992">
        <w:rPr>
          <w:rFonts w:hint="eastAsia"/>
          <w:color w:val="000000" w:themeColor="text1"/>
        </w:rPr>
        <w:t>、质保期和售后服务承诺</w:t>
      </w:r>
    </w:p>
    <w:p w:rsidR="004A4FCA" w:rsidRPr="00454992" w:rsidRDefault="004A4FCA" w:rsidP="004A4FCA">
      <w:pPr>
        <w:pStyle w:val="a7"/>
        <w:shd w:val="clear" w:color="auto" w:fill="FFFFFF"/>
        <w:spacing w:before="0" w:beforeAutospacing="0" w:after="0" w:afterAutospacing="0" w:line="504" w:lineRule="atLeast"/>
        <w:ind w:firstLine="480"/>
        <w:jc w:val="both"/>
        <w:rPr>
          <w:color w:val="000000" w:themeColor="text1"/>
        </w:rPr>
      </w:pPr>
      <w:r w:rsidRPr="00454992">
        <w:rPr>
          <w:rFonts w:hint="eastAsia"/>
          <w:color w:val="000000" w:themeColor="text1"/>
        </w:rPr>
        <w:lastRenderedPageBreak/>
        <w:t>1.质保期至少为验收合格后一年，响应人可根据自己的具体情况适当延长或做出其他服务承诺。质保期满前1个月提供一次免费全面检查，并出具正式报告，如发现潜在问题，负责免费排除。控制软件终身免费升级及维护，并提供配件更换的可行性方案，终生免费提供技术咨询。</w:t>
      </w:r>
    </w:p>
    <w:p w:rsidR="004A4FCA" w:rsidRPr="00454992" w:rsidRDefault="004A4FCA" w:rsidP="004A4FCA">
      <w:pPr>
        <w:pStyle w:val="a7"/>
        <w:shd w:val="clear" w:color="auto" w:fill="FFFFFF"/>
        <w:spacing w:before="0" w:beforeAutospacing="0" w:after="0" w:afterAutospacing="0" w:line="504" w:lineRule="atLeast"/>
        <w:ind w:firstLine="480"/>
        <w:jc w:val="both"/>
        <w:rPr>
          <w:color w:val="000000" w:themeColor="text1"/>
        </w:rPr>
      </w:pPr>
      <w:r w:rsidRPr="00454992">
        <w:rPr>
          <w:rFonts w:hint="eastAsia"/>
          <w:color w:val="000000" w:themeColor="text1"/>
        </w:rPr>
        <w:t>2.质保期服务包括修改和技术支持。质保期内发现错误需要及时响应并于48小时内到西农指定地点进行修正。</w:t>
      </w:r>
    </w:p>
    <w:p w:rsidR="004A4FCA" w:rsidRPr="00454992" w:rsidRDefault="00000683" w:rsidP="00454992">
      <w:pPr>
        <w:pStyle w:val="a7"/>
        <w:shd w:val="clear" w:color="auto" w:fill="FFFFFF"/>
        <w:spacing w:before="0" w:beforeAutospacing="0" w:after="0" w:afterAutospacing="0" w:line="504" w:lineRule="atLeast"/>
        <w:jc w:val="both"/>
        <w:rPr>
          <w:color w:val="000000" w:themeColor="text1"/>
        </w:rPr>
      </w:pPr>
      <w:r w:rsidRPr="00454992">
        <w:rPr>
          <w:rFonts w:hint="eastAsia"/>
          <w:color w:val="000000" w:themeColor="text1"/>
        </w:rPr>
        <w:t>六</w:t>
      </w:r>
      <w:r w:rsidR="004A4FCA" w:rsidRPr="00454992">
        <w:rPr>
          <w:rFonts w:hint="eastAsia"/>
          <w:color w:val="000000" w:themeColor="text1"/>
        </w:rPr>
        <w:t>、标书要求</w:t>
      </w:r>
    </w:p>
    <w:p w:rsidR="004A4FCA" w:rsidRPr="00454992" w:rsidRDefault="004A4FCA" w:rsidP="004A4FCA">
      <w:pPr>
        <w:pStyle w:val="a7"/>
        <w:shd w:val="clear" w:color="auto" w:fill="FFFFFF"/>
        <w:spacing w:before="0" w:beforeAutospacing="0" w:after="0" w:afterAutospacing="0" w:line="504" w:lineRule="atLeast"/>
        <w:ind w:firstLine="480"/>
        <w:jc w:val="both"/>
        <w:rPr>
          <w:color w:val="000000" w:themeColor="text1"/>
        </w:rPr>
      </w:pPr>
      <w:r w:rsidRPr="00454992">
        <w:rPr>
          <w:rFonts w:hint="eastAsia"/>
          <w:color w:val="000000" w:themeColor="text1"/>
        </w:rPr>
        <w:t>1.标书需要三份（一正两副）。</w:t>
      </w:r>
    </w:p>
    <w:p w:rsidR="004A4FCA" w:rsidRPr="00454992" w:rsidRDefault="004A4FCA" w:rsidP="004A4FCA">
      <w:pPr>
        <w:pStyle w:val="a7"/>
        <w:shd w:val="clear" w:color="auto" w:fill="FFFFFF"/>
        <w:spacing w:before="0" w:beforeAutospacing="0" w:after="0" w:afterAutospacing="0" w:line="504" w:lineRule="atLeast"/>
        <w:ind w:firstLine="480"/>
        <w:jc w:val="both"/>
        <w:rPr>
          <w:color w:val="000000" w:themeColor="text1"/>
        </w:rPr>
      </w:pPr>
      <w:r w:rsidRPr="00454992">
        <w:rPr>
          <w:rFonts w:hint="eastAsia"/>
          <w:color w:val="000000" w:themeColor="text1"/>
        </w:rPr>
        <w:t>2.标书包含以下内容：公司简介、资质文件、营业执照、联系方式、投标人身份证复印件、报价单等相关材料。</w:t>
      </w:r>
    </w:p>
    <w:p w:rsidR="007F29C1" w:rsidRPr="00454992" w:rsidRDefault="00000683" w:rsidP="00454992">
      <w:pPr>
        <w:pStyle w:val="a7"/>
        <w:shd w:val="clear" w:color="auto" w:fill="FFFFFF"/>
        <w:spacing w:before="0" w:beforeAutospacing="0" w:afterLines="50" w:after="156" w:afterAutospacing="0" w:line="504" w:lineRule="atLeast"/>
        <w:jc w:val="both"/>
        <w:rPr>
          <w:rFonts w:cs="仿宋_GB2312"/>
          <w:kern w:val="2"/>
        </w:rPr>
      </w:pPr>
      <w:r w:rsidRPr="00454992">
        <w:rPr>
          <w:rFonts w:cs="仿宋_GB2312" w:hint="eastAsia"/>
          <w:kern w:val="2"/>
        </w:rPr>
        <w:t>七</w:t>
      </w:r>
      <w:r w:rsidR="007F29C1" w:rsidRPr="00454992">
        <w:rPr>
          <w:rFonts w:cs="仿宋_GB2312" w:hint="eastAsia"/>
          <w:kern w:val="2"/>
        </w:rPr>
        <w:t>、</w:t>
      </w:r>
      <w:r w:rsidR="00EC1FA8" w:rsidRPr="00454992">
        <w:rPr>
          <w:rFonts w:cs="仿宋_GB2312" w:hint="eastAsia"/>
          <w:kern w:val="2"/>
        </w:rPr>
        <w:t>评审办法</w:t>
      </w:r>
      <w:bookmarkStart w:id="0" w:name="_GoBack"/>
      <w:bookmarkEnd w:id="0"/>
    </w:p>
    <w:tbl>
      <w:tblPr>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2"/>
        <w:gridCol w:w="1054"/>
        <w:gridCol w:w="720"/>
        <w:gridCol w:w="6744"/>
      </w:tblGrid>
      <w:tr w:rsidR="00EC1FA8" w:rsidRPr="00197EEB" w:rsidTr="00AF2B7D">
        <w:trPr>
          <w:trHeight w:val="275"/>
          <w:jc w:val="center"/>
        </w:trPr>
        <w:tc>
          <w:tcPr>
            <w:tcW w:w="642"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jc w:val="center"/>
              <w:rPr>
                <w:rFonts w:ascii="宋体" w:eastAsia="宋体" w:hAnsi="宋体" w:cs="仿宋_GB2312"/>
                <w:bCs/>
                <w:sz w:val="24"/>
                <w:szCs w:val="24"/>
              </w:rPr>
            </w:pPr>
            <w:r w:rsidRPr="00197EEB">
              <w:rPr>
                <w:rFonts w:ascii="宋体" w:eastAsia="宋体" w:hAnsi="宋体" w:cs="仿宋_GB2312" w:hint="eastAsia"/>
                <w:bCs/>
                <w:sz w:val="24"/>
                <w:szCs w:val="24"/>
              </w:rPr>
              <w:t>序号</w:t>
            </w:r>
          </w:p>
        </w:tc>
        <w:tc>
          <w:tcPr>
            <w:tcW w:w="105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jc w:val="center"/>
              <w:rPr>
                <w:rFonts w:ascii="宋体" w:eastAsia="宋体" w:hAnsi="宋体" w:cs="仿宋_GB2312"/>
                <w:bCs/>
                <w:sz w:val="24"/>
                <w:szCs w:val="24"/>
              </w:rPr>
            </w:pPr>
            <w:r w:rsidRPr="00197EEB">
              <w:rPr>
                <w:rFonts w:ascii="宋体" w:eastAsia="宋体" w:hAnsi="宋体" w:cs="仿宋_GB2312" w:hint="eastAsia"/>
                <w:bCs/>
                <w:sz w:val="24"/>
                <w:szCs w:val="24"/>
              </w:rPr>
              <w:t>评审因素</w:t>
            </w:r>
          </w:p>
        </w:tc>
        <w:tc>
          <w:tcPr>
            <w:tcW w:w="720"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jc w:val="center"/>
              <w:rPr>
                <w:rFonts w:ascii="宋体" w:eastAsia="宋体" w:hAnsi="宋体" w:cs="仿宋_GB2312"/>
                <w:bCs/>
                <w:sz w:val="24"/>
                <w:szCs w:val="24"/>
              </w:rPr>
            </w:pPr>
            <w:r w:rsidRPr="00197EEB">
              <w:rPr>
                <w:rFonts w:ascii="宋体" w:eastAsia="宋体" w:hAnsi="宋体" w:cs="仿宋_GB2312" w:hint="eastAsia"/>
                <w:bCs/>
                <w:sz w:val="24"/>
                <w:szCs w:val="24"/>
              </w:rPr>
              <w:t>分值</w:t>
            </w:r>
          </w:p>
        </w:tc>
        <w:tc>
          <w:tcPr>
            <w:tcW w:w="674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jc w:val="center"/>
              <w:rPr>
                <w:rFonts w:ascii="宋体" w:eastAsia="宋体" w:hAnsi="宋体" w:cs="仿宋_GB2312"/>
                <w:bCs/>
                <w:sz w:val="24"/>
                <w:szCs w:val="24"/>
              </w:rPr>
            </w:pPr>
            <w:r w:rsidRPr="00197EEB">
              <w:rPr>
                <w:rFonts w:ascii="宋体" w:eastAsia="宋体" w:hAnsi="宋体" w:cs="仿宋_GB2312" w:hint="eastAsia"/>
                <w:bCs/>
                <w:sz w:val="24"/>
                <w:szCs w:val="24"/>
              </w:rPr>
              <w:t>评审内容</w:t>
            </w:r>
          </w:p>
        </w:tc>
      </w:tr>
      <w:tr w:rsidR="00EC1FA8" w:rsidRPr="00197EEB" w:rsidTr="00AF2B7D">
        <w:trPr>
          <w:trHeight w:val="454"/>
          <w:jc w:val="center"/>
        </w:trPr>
        <w:tc>
          <w:tcPr>
            <w:tcW w:w="642"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EC1FA8">
            <w:pPr>
              <w:adjustRightInd w:val="0"/>
              <w:snapToGrid w:val="0"/>
              <w:spacing w:line="360" w:lineRule="auto"/>
              <w:jc w:val="center"/>
              <w:rPr>
                <w:rFonts w:ascii="宋体" w:eastAsia="宋体" w:hAnsi="宋体" w:cs="仿宋_GB2312"/>
                <w:sz w:val="24"/>
                <w:szCs w:val="24"/>
              </w:rPr>
            </w:pPr>
            <w:r w:rsidRPr="00197EEB">
              <w:rPr>
                <w:rFonts w:ascii="宋体" w:eastAsia="宋体" w:hAnsi="宋体" w:cs="仿宋_GB2312" w:hint="eastAsia"/>
                <w:sz w:val="24"/>
                <w:szCs w:val="24"/>
              </w:rPr>
              <w:t>1</w:t>
            </w:r>
          </w:p>
        </w:tc>
        <w:tc>
          <w:tcPr>
            <w:tcW w:w="105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报价</w:t>
            </w:r>
          </w:p>
        </w:tc>
        <w:tc>
          <w:tcPr>
            <w:tcW w:w="720"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10分</w:t>
            </w:r>
          </w:p>
        </w:tc>
        <w:tc>
          <w:tcPr>
            <w:tcW w:w="674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有效投标报价中最低的投标报价为评标基准价，其报价分为满分10分。其他投标人的报价分统一按照下列公式计算：报价分得分=（评标基准价／投标报价）×10</w:t>
            </w:r>
          </w:p>
        </w:tc>
      </w:tr>
      <w:tr w:rsidR="00EC1FA8" w:rsidRPr="00197EEB" w:rsidTr="00AF2B7D">
        <w:trPr>
          <w:trHeight w:val="275"/>
          <w:jc w:val="center"/>
        </w:trPr>
        <w:tc>
          <w:tcPr>
            <w:tcW w:w="642"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EC1FA8">
            <w:pPr>
              <w:adjustRightInd w:val="0"/>
              <w:snapToGrid w:val="0"/>
              <w:spacing w:line="360" w:lineRule="auto"/>
              <w:jc w:val="center"/>
              <w:rPr>
                <w:rFonts w:ascii="宋体" w:eastAsia="宋体" w:hAnsi="宋体" w:cs="仿宋_GB2312"/>
                <w:sz w:val="24"/>
                <w:szCs w:val="24"/>
              </w:rPr>
            </w:pPr>
            <w:r w:rsidRPr="00197EEB">
              <w:rPr>
                <w:rFonts w:ascii="宋体" w:eastAsia="宋体" w:hAnsi="宋体" w:cs="仿宋_GB2312" w:hint="eastAsia"/>
                <w:sz w:val="24"/>
                <w:szCs w:val="24"/>
              </w:rPr>
              <w:t>2</w:t>
            </w:r>
          </w:p>
        </w:tc>
        <w:tc>
          <w:tcPr>
            <w:tcW w:w="105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技术响应</w:t>
            </w:r>
          </w:p>
        </w:tc>
        <w:tc>
          <w:tcPr>
            <w:tcW w:w="720"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20分</w:t>
            </w:r>
          </w:p>
        </w:tc>
        <w:tc>
          <w:tcPr>
            <w:tcW w:w="674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对照招标文件规定的技术需求，完全响应招标文件需求的（计20分；每负偏离一项扣2分，扣完为止；）</w:t>
            </w:r>
          </w:p>
        </w:tc>
      </w:tr>
      <w:tr w:rsidR="00EC1FA8" w:rsidRPr="00197EEB" w:rsidTr="00AF2B7D">
        <w:trPr>
          <w:trHeight w:val="329"/>
          <w:jc w:val="center"/>
        </w:trPr>
        <w:tc>
          <w:tcPr>
            <w:tcW w:w="642"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EC1FA8">
            <w:pPr>
              <w:adjustRightInd w:val="0"/>
              <w:snapToGrid w:val="0"/>
              <w:spacing w:line="360" w:lineRule="auto"/>
              <w:jc w:val="center"/>
              <w:rPr>
                <w:rFonts w:ascii="宋体" w:eastAsia="宋体" w:hAnsi="宋体" w:cs="仿宋_GB2312"/>
                <w:sz w:val="24"/>
                <w:szCs w:val="24"/>
              </w:rPr>
            </w:pPr>
            <w:r w:rsidRPr="00197EEB">
              <w:rPr>
                <w:rFonts w:ascii="宋体" w:eastAsia="宋体" w:hAnsi="宋体" w:cs="仿宋_GB2312" w:hint="eastAsia"/>
                <w:sz w:val="24"/>
                <w:szCs w:val="24"/>
              </w:rPr>
              <w:t>3</w:t>
            </w:r>
          </w:p>
        </w:tc>
        <w:tc>
          <w:tcPr>
            <w:tcW w:w="105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制作</w:t>
            </w:r>
          </w:p>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技术方案</w:t>
            </w:r>
          </w:p>
        </w:tc>
        <w:tc>
          <w:tcPr>
            <w:tcW w:w="720"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15分</w:t>
            </w:r>
          </w:p>
        </w:tc>
        <w:tc>
          <w:tcPr>
            <w:tcW w:w="674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根据供应商制作技术方案的总体思路、对采购需求的响应程度，综合评定赋分：</w:t>
            </w:r>
          </w:p>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1.方案设计合理，完全满足采购人实际需求，无缺漏项，计（10-15]分；</w:t>
            </w:r>
          </w:p>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2.方案设计较为合理，基本满足采购人实际需求，有细微漏项，计（4-9]分；</w:t>
            </w:r>
          </w:p>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3.方案设计较差，有严重缺漏项，计[0-4]分。</w:t>
            </w:r>
          </w:p>
        </w:tc>
      </w:tr>
      <w:tr w:rsidR="00EC1FA8" w:rsidRPr="00197EEB" w:rsidTr="00AF2B7D">
        <w:trPr>
          <w:trHeight w:val="275"/>
          <w:jc w:val="center"/>
        </w:trPr>
        <w:tc>
          <w:tcPr>
            <w:tcW w:w="642"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EC1FA8">
            <w:pPr>
              <w:adjustRightInd w:val="0"/>
              <w:snapToGrid w:val="0"/>
              <w:spacing w:line="360" w:lineRule="auto"/>
              <w:jc w:val="center"/>
              <w:rPr>
                <w:rFonts w:ascii="宋体" w:eastAsia="宋体" w:hAnsi="宋体" w:cs="仿宋_GB2312"/>
                <w:sz w:val="24"/>
                <w:szCs w:val="24"/>
              </w:rPr>
            </w:pPr>
            <w:r w:rsidRPr="00197EEB">
              <w:rPr>
                <w:rFonts w:ascii="宋体" w:eastAsia="宋体" w:hAnsi="宋体" w:cs="仿宋_GB2312" w:hint="eastAsia"/>
                <w:sz w:val="24"/>
                <w:szCs w:val="24"/>
              </w:rPr>
              <w:t>4</w:t>
            </w:r>
          </w:p>
        </w:tc>
        <w:tc>
          <w:tcPr>
            <w:tcW w:w="105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项目</w:t>
            </w:r>
          </w:p>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实施方案</w:t>
            </w:r>
          </w:p>
        </w:tc>
        <w:tc>
          <w:tcPr>
            <w:tcW w:w="720"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12分</w:t>
            </w:r>
          </w:p>
        </w:tc>
        <w:tc>
          <w:tcPr>
            <w:tcW w:w="674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方案内容包括但不限于课程设计、制作、拍摄策划、片头片尾策划、拍摄场地、项目投入设科学、合理性等，根据响应程度：</w:t>
            </w:r>
          </w:p>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1.方案设计合理，完全满足采购人实际需求，无缺漏项，计（9-12]分；</w:t>
            </w:r>
          </w:p>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lastRenderedPageBreak/>
              <w:t>2.方案设计较为合理，基本满足采购人实际需求，有细微漏项，计（5-8]分；</w:t>
            </w:r>
          </w:p>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3.方案设计较差，有严重缺漏项，计[0-4]分。</w:t>
            </w:r>
          </w:p>
        </w:tc>
      </w:tr>
      <w:tr w:rsidR="00EC1FA8" w:rsidRPr="00197EEB" w:rsidTr="00AF2B7D">
        <w:trPr>
          <w:trHeight w:val="275"/>
          <w:jc w:val="center"/>
        </w:trPr>
        <w:tc>
          <w:tcPr>
            <w:tcW w:w="642"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EC1FA8">
            <w:pPr>
              <w:adjustRightInd w:val="0"/>
              <w:snapToGrid w:val="0"/>
              <w:spacing w:line="360" w:lineRule="auto"/>
              <w:jc w:val="center"/>
              <w:rPr>
                <w:rFonts w:ascii="宋体" w:eastAsia="宋体" w:hAnsi="宋体" w:cs="仿宋_GB2312"/>
                <w:sz w:val="24"/>
                <w:szCs w:val="24"/>
              </w:rPr>
            </w:pPr>
            <w:r w:rsidRPr="00197EEB">
              <w:rPr>
                <w:rFonts w:ascii="宋体" w:eastAsia="宋体" w:hAnsi="宋体" w:cs="仿宋_GB2312" w:hint="eastAsia"/>
                <w:sz w:val="24"/>
                <w:szCs w:val="24"/>
              </w:rPr>
              <w:lastRenderedPageBreak/>
              <w:t>5</w:t>
            </w:r>
          </w:p>
        </w:tc>
        <w:tc>
          <w:tcPr>
            <w:tcW w:w="105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人员配备</w:t>
            </w:r>
          </w:p>
        </w:tc>
        <w:tc>
          <w:tcPr>
            <w:tcW w:w="720"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444652">
            <w:pPr>
              <w:adjustRightInd w:val="0"/>
              <w:snapToGrid w:val="0"/>
              <w:spacing w:line="360" w:lineRule="auto"/>
              <w:jc w:val="center"/>
              <w:rPr>
                <w:rFonts w:ascii="宋体" w:eastAsia="宋体" w:hAnsi="宋体" w:cs="仿宋_GB2312"/>
                <w:sz w:val="24"/>
                <w:szCs w:val="24"/>
              </w:rPr>
            </w:pPr>
            <w:r w:rsidRPr="00197EEB">
              <w:rPr>
                <w:rFonts w:ascii="宋体" w:eastAsia="宋体" w:hAnsi="宋体" w:cs="仿宋_GB2312" w:hint="eastAsia"/>
                <w:sz w:val="24"/>
                <w:szCs w:val="24"/>
              </w:rPr>
              <w:t>8分</w:t>
            </w:r>
          </w:p>
        </w:tc>
        <w:tc>
          <w:tcPr>
            <w:tcW w:w="674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项目组人员配备需满足采购人需求，根据供应商项目组人员配备情况、职业资格、资历、从业经历、相关成功案例等进行评审。</w:t>
            </w:r>
          </w:p>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1.项目组人员配备科学、合理，满足项目需求，能够更好的为本项目提供服务的，得（6-8]分；</w:t>
            </w:r>
          </w:p>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2.项目组人员配备人员简单、较合理，能够为本项目提供服务的，得（3-5]分；</w:t>
            </w:r>
          </w:p>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3.项目组人员配备人员不足、人员搭配有欠缺，基本能为本项目提供服务的，得[0-2]分；</w:t>
            </w:r>
          </w:p>
          <w:p w:rsidR="00EC1FA8" w:rsidRPr="00197EEB" w:rsidRDefault="00EC1FA8" w:rsidP="0089612A">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注：团队人员需提供社保缴纳证明材料复印件，如未提供齐全或提供的社保非本供应商缴纳的，视其未配备相应人员。</w:t>
            </w:r>
          </w:p>
        </w:tc>
      </w:tr>
      <w:tr w:rsidR="00EC1FA8" w:rsidRPr="00197EEB" w:rsidTr="00AF2B7D">
        <w:trPr>
          <w:trHeight w:val="320"/>
          <w:jc w:val="center"/>
        </w:trPr>
        <w:tc>
          <w:tcPr>
            <w:tcW w:w="642"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EC1FA8">
            <w:pPr>
              <w:adjustRightInd w:val="0"/>
              <w:snapToGrid w:val="0"/>
              <w:spacing w:line="360" w:lineRule="auto"/>
              <w:jc w:val="center"/>
              <w:rPr>
                <w:rFonts w:ascii="宋体" w:eastAsia="宋体" w:hAnsi="宋体" w:cs="仿宋_GB2312"/>
                <w:sz w:val="24"/>
                <w:szCs w:val="24"/>
              </w:rPr>
            </w:pPr>
            <w:r w:rsidRPr="00197EEB">
              <w:rPr>
                <w:rFonts w:ascii="宋体" w:eastAsia="宋体" w:hAnsi="宋体" w:cs="仿宋_GB2312" w:hint="eastAsia"/>
                <w:sz w:val="24"/>
                <w:szCs w:val="24"/>
              </w:rPr>
              <w:t>6</w:t>
            </w:r>
          </w:p>
        </w:tc>
        <w:tc>
          <w:tcPr>
            <w:tcW w:w="105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运行</w:t>
            </w:r>
          </w:p>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推广能力</w:t>
            </w:r>
          </w:p>
        </w:tc>
        <w:tc>
          <w:tcPr>
            <w:tcW w:w="720"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444652">
            <w:pPr>
              <w:adjustRightInd w:val="0"/>
              <w:snapToGrid w:val="0"/>
              <w:spacing w:line="360" w:lineRule="auto"/>
              <w:jc w:val="center"/>
              <w:rPr>
                <w:rFonts w:ascii="宋体" w:eastAsia="宋体" w:hAnsi="宋体" w:cs="仿宋_GB2312"/>
                <w:sz w:val="24"/>
                <w:szCs w:val="24"/>
              </w:rPr>
            </w:pPr>
            <w:r w:rsidRPr="00197EEB">
              <w:rPr>
                <w:rFonts w:ascii="宋体" w:eastAsia="宋体" w:hAnsi="宋体" w:cs="仿宋_GB2312" w:hint="eastAsia"/>
                <w:sz w:val="24"/>
                <w:szCs w:val="24"/>
              </w:rPr>
              <w:t>5分</w:t>
            </w:r>
          </w:p>
        </w:tc>
        <w:tc>
          <w:tcPr>
            <w:tcW w:w="674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776D69">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为确保课程</w:t>
            </w:r>
            <w:r w:rsidR="00F67BB5" w:rsidRPr="00197EEB">
              <w:rPr>
                <w:rFonts w:ascii="宋体" w:eastAsia="宋体" w:hAnsi="宋体" w:cs="仿宋_GB2312" w:hint="eastAsia"/>
                <w:sz w:val="24"/>
                <w:szCs w:val="24"/>
              </w:rPr>
              <w:t>上线后的运营质量和效果</w:t>
            </w:r>
            <w:r w:rsidRPr="00197EEB">
              <w:rPr>
                <w:rFonts w:ascii="宋体" w:eastAsia="宋体" w:hAnsi="宋体" w:cs="仿宋_GB2312" w:hint="eastAsia"/>
                <w:sz w:val="24"/>
                <w:szCs w:val="24"/>
              </w:rPr>
              <w:t>，供应商须拥有自主研发的国家级开放课程平台，</w:t>
            </w:r>
            <w:r w:rsidR="00776D69" w:rsidRPr="00197EEB">
              <w:rPr>
                <w:rFonts w:ascii="宋体" w:eastAsia="宋体" w:hAnsi="宋体" w:cs="仿宋_GB2312" w:hint="eastAsia"/>
                <w:sz w:val="24"/>
                <w:szCs w:val="24"/>
              </w:rPr>
              <w:t>具备丰富的课程运行和推广能力。</w:t>
            </w:r>
          </w:p>
        </w:tc>
      </w:tr>
      <w:tr w:rsidR="00EC1FA8" w:rsidRPr="00197EEB" w:rsidTr="00AF2B7D">
        <w:trPr>
          <w:trHeight w:val="275"/>
          <w:jc w:val="center"/>
        </w:trPr>
        <w:tc>
          <w:tcPr>
            <w:tcW w:w="642"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EC1FA8">
            <w:pPr>
              <w:adjustRightInd w:val="0"/>
              <w:snapToGrid w:val="0"/>
              <w:spacing w:line="360" w:lineRule="auto"/>
              <w:jc w:val="center"/>
              <w:rPr>
                <w:rFonts w:ascii="宋体" w:eastAsia="宋体" w:hAnsi="宋体" w:cs="仿宋_GB2312"/>
                <w:sz w:val="24"/>
                <w:szCs w:val="24"/>
              </w:rPr>
            </w:pPr>
            <w:r w:rsidRPr="00197EEB">
              <w:rPr>
                <w:rFonts w:ascii="宋体" w:eastAsia="宋体" w:hAnsi="宋体" w:cs="仿宋_GB2312" w:hint="eastAsia"/>
                <w:sz w:val="24"/>
                <w:szCs w:val="24"/>
              </w:rPr>
              <w:t>7</w:t>
            </w:r>
          </w:p>
        </w:tc>
        <w:tc>
          <w:tcPr>
            <w:tcW w:w="105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现场演示</w:t>
            </w:r>
          </w:p>
        </w:tc>
        <w:tc>
          <w:tcPr>
            <w:tcW w:w="720"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444652">
            <w:pPr>
              <w:adjustRightInd w:val="0"/>
              <w:snapToGrid w:val="0"/>
              <w:spacing w:line="360" w:lineRule="auto"/>
              <w:jc w:val="center"/>
              <w:rPr>
                <w:rFonts w:ascii="宋体" w:eastAsia="宋体" w:hAnsi="宋体" w:cs="仿宋_GB2312"/>
                <w:sz w:val="24"/>
                <w:szCs w:val="24"/>
              </w:rPr>
            </w:pPr>
            <w:r w:rsidRPr="00197EEB">
              <w:rPr>
                <w:rFonts w:ascii="宋体" w:eastAsia="宋体" w:hAnsi="宋体" w:cs="仿宋_GB2312" w:hint="eastAsia"/>
                <w:sz w:val="24"/>
                <w:szCs w:val="24"/>
              </w:rPr>
              <w:t>10分</w:t>
            </w:r>
          </w:p>
        </w:tc>
        <w:tc>
          <w:tcPr>
            <w:tcW w:w="674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根据演示样片的制作思路是否清晰，技术路线的合理性，样片设计以及后期制作的技术性能等根据演示效果进行打分。</w:t>
            </w:r>
          </w:p>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演示内容一：提供一门已制作完成的课程样片进行展示，课程样片须包含多种拍摄手法，为后续课程建设提供参考。</w:t>
            </w:r>
          </w:p>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（1）课程案例内容包含课程教学资料的主要要素，无知识性和常识性错误，画面清晰，构图合理，声音干净无杂音，特效使用合理，画面设计简洁美观，计</w:t>
            </w:r>
            <w:r w:rsidR="00F67BB5" w:rsidRPr="00197EEB">
              <w:rPr>
                <w:rFonts w:ascii="宋体" w:eastAsia="宋体" w:hAnsi="宋体" w:cs="仿宋_GB2312" w:hint="eastAsia"/>
                <w:sz w:val="24"/>
                <w:szCs w:val="24"/>
              </w:rPr>
              <w:t>[</w:t>
            </w:r>
            <w:r w:rsidRPr="00197EEB">
              <w:rPr>
                <w:rFonts w:ascii="宋体" w:eastAsia="宋体" w:hAnsi="宋体" w:cs="仿宋_GB2312" w:hint="eastAsia"/>
                <w:sz w:val="24"/>
                <w:szCs w:val="24"/>
              </w:rPr>
              <w:t>1-</w:t>
            </w:r>
            <w:r w:rsidR="0042632E" w:rsidRPr="00197EEB">
              <w:rPr>
                <w:rFonts w:ascii="宋体" w:eastAsia="宋体" w:hAnsi="宋体" w:cs="仿宋_GB2312"/>
                <w:sz w:val="24"/>
                <w:szCs w:val="24"/>
              </w:rPr>
              <w:t>3</w:t>
            </w:r>
            <w:r w:rsidRPr="00197EEB">
              <w:rPr>
                <w:rFonts w:ascii="宋体" w:eastAsia="宋体" w:hAnsi="宋体" w:cs="仿宋_GB2312" w:hint="eastAsia"/>
                <w:sz w:val="24"/>
                <w:szCs w:val="24"/>
              </w:rPr>
              <w:t>]分；</w:t>
            </w:r>
          </w:p>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w:t>
            </w:r>
            <w:r w:rsidR="00005A9A">
              <w:rPr>
                <w:rFonts w:ascii="宋体" w:eastAsia="宋体" w:hAnsi="宋体" w:cs="仿宋_GB2312"/>
                <w:sz w:val="24"/>
                <w:szCs w:val="24"/>
              </w:rPr>
              <w:t>2</w:t>
            </w:r>
            <w:r w:rsidRPr="00197EEB">
              <w:rPr>
                <w:rFonts w:ascii="宋体" w:eastAsia="宋体" w:hAnsi="宋体" w:cs="仿宋_GB2312" w:hint="eastAsia"/>
                <w:sz w:val="24"/>
                <w:szCs w:val="24"/>
              </w:rPr>
              <w:t>）</w:t>
            </w:r>
            <w:r w:rsidR="00F67BB5" w:rsidRPr="00197EEB">
              <w:rPr>
                <w:rFonts w:ascii="宋体" w:eastAsia="宋体" w:hAnsi="宋体" w:cs="仿宋_GB2312" w:hint="eastAsia"/>
                <w:sz w:val="24"/>
                <w:szCs w:val="24"/>
              </w:rPr>
              <w:t>根据研究生在线示范课程的要求，</w:t>
            </w:r>
            <w:r w:rsidRPr="00197EEB">
              <w:rPr>
                <w:rFonts w:ascii="宋体" w:eastAsia="宋体" w:hAnsi="宋体" w:cs="仿宋_GB2312" w:hint="eastAsia"/>
                <w:sz w:val="24"/>
                <w:szCs w:val="24"/>
              </w:rPr>
              <w:t>演示</w:t>
            </w:r>
            <w:r w:rsidR="00F67BB5" w:rsidRPr="00197EEB">
              <w:rPr>
                <w:rFonts w:ascii="宋体" w:eastAsia="宋体" w:hAnsi="宋体" w:cs="仿宋_GB2312" w:hint="eastAsia"/>
                <w:sz w:val="24"/>
                <w:szCs w:val="24"/>
              </w:rPr>
              <w:t>须</w:t>
            </w:r>
            <w:r w:rsidRPr="00197EEB">
              <w:rPr>
                <w:rFonts w:ascii="宋体" w:eastAsia="宋体" w:hAnsi="宋体" w:cs="仿宋_GB2312" w:hint="eastAsia"/>
                <w:sz w:val="24"/>
                <w:szCs w:val="24"/>
              </w:rPr>
              <w:t>提供《</w:t>
            </w:r>
            <w:r w:rsidR="00444652" w:rsidRPr="00197EEB">
              <w:rPr>
                <w:rFonts w:ascii="宋体" w:eastAsia="宋体" w:hAnsi="宋体" w:cs="仿宋_GB2312" w:hint="eastAsia"/>
                <w:sz w:val="24"/>
                <w:szCs w:val="24"/>
              </w:rPr>
              <w:t>动物营养与饲养学</w:t>
            </w:r>
            <w:r w:rsidRPr="00197EEB">
              <w:rPr>
                <w:rFonts w:ascii="宋体" w:eastAsia="宋体" w:hAnsi="宋体" w:cs="仿宋_GB2312" w:hint="eastAsia"/>
                <w:sz w:val="24"/>
                <w:szCs w:val="24"/>
              </w:rPr>
              <w:t>》课程制作相关的辅助</w:t>
            </w:r>
            <w:r w:rsidR="00F67BB5" w:rsidRPr="00197EEB">
              <w:rPr>
                <w:rFonts w:ascii="宋体" w:eastAsia="宋体" w:hAnsi="宋体" w:cs="仿宋_GB2312" w:hint="eastAsia"/>
                <w:sz w:val="24"/>
                <w:szCs w:val="24"/>
              </w:rPr>
              <w:t>参考文献：</w:t>
            </w:r>
            <w:r w:rsidR="00444652" w:rsidRPr="00197EEB">
              <w:rPr>
                <w:rFonts w:ascii="宋体" w:eastAsia="宋体" w:hAnsi="宋体" w:cs="仿宋_GB2312" w:hint="eastAsia"/>
                <w:sz w:val="24"/>
                <w:szCs w:val="24"/>
              </w:rPr>
              <w:t>电子</w:t>
            </w:r>
            <w:r w:rsidRPr="00197EEB">
              <w:rPr>
                <w:rFonts w:ascii="宋体" w:eastAsia="宋体" w:hAnsi="宋体" w:cs="仿宋_GB2312" w:hint="eastAsia"/>
                <w:sz w:val="24"/>
                <w:szCs w:val="24"/>
              </w:rPr>
              <w:t>期刊文献</w:t>
            </w:r>
            <w:r w:rsidR="007E54B4" w:rsidRPr="00197EEB">
              <w:rPr>
                <w:rFonts w:ascii="宋体" w:eastAsia="宋体" w:hAnsi="宋体" w:cs="仿宋_GB2312" w:hint="eastAsia"/>
                <w:sz w:val="24"/>
                <w:szCs w:val="24"/>
              </w:rPr>
              <w:t>不少于</w:t>
            </w:r>
            <w:r w:rsidRPr="00197EEB">
              <w:rPr>
                <w:rFonts w:ascii="宋体" w:eastAsia="宋体" w:hAnsi="宋体" w:cs="仿宋_GB2312" w:hint="eastAsia"/>
                <w:sz w:val="24"/>
                <w:szCs w:val="24"/>
              </w:rPr>
              <w:t>2000篇、</w:t>
            </w:r>
            <w:r w:rsidR="00444652" w:rsidRPr="00197EEB">
              <w:rPr>
                <w:rFonts w:ascii="宋体" w:eastAsia="宋体" w:hAnsi="宋体" w:cs="仿宋_GB2312" w:hint="eastAsia"/>
                <w:sz w:val="24"/>
                <w:szCs w:val="24"/>
              </w:rPr>
              <w:t>电子</w:t>
            </w:r>
            <w:r w:rsidRPr="00197EEB">
              <w:rPr>
                <w:rFonts w:ascii="宋体" w:eastAsia="宋体" w:hAnsi="宋体" w:cs="仿宋_GB2312" w:hint="eastAsia"/>
                <w:sz w:val="24"/>
                <w:szCs w:val="24"/>
              </w:rPr>
              <w:t>图书资料</w:t>
            </w:r>
            <w:r w:rsidR="007E54B4" w:rsidRPr="00197EEB">
              <w:rPr>
                <w:rFonts w:ascii="宋体" w:eastAsia="宋体" w:hAnsi="宋体" w:cs="仿宋_GB2312" w:hint="eastAsia"/>
                <w:sz w:val="24"/>
                <w:szCs w:val="24"/>
              </w:rPr>
              <w:t>不少于</w:t>
            </w:r>
            <w:r w:rsidRPr="00197EEB">
              <w:rPr>
                <w:rFonts w:ascii="宋体" w:eastAsia="宋体" w:hAnsi="宋体" w:cs="仿宋_GB2312" w:hint="eastAsia"/>
                <w:sz w:val="24"/>
                <w:szCs w:val="24"/>
              </w:rPr>
              <w:t>500本、音视频</w:t>
            </w:r>
            <w:r w:rsidR="007E54B4" w:rsidRPr="00197EEB">
              <w:rPr>
                <w:rFonts w:ascii="宋体" w:eastAsia="宋体" w:hAnsi="宋体" w:cs="仿宋_GB2312" w:hint="eastAsia"/>
                <w:sz w:val="24"/>
                <w:szCs w:val="24"/>
              </w:rPr>
              <w:t>不少于</w:t>
            </w:r>
            <w:r w:rsidRPr="00197EEB">
              <w:rPr>
                <w:rFonts w:ascii="宋体" w:eastAsia="宋体" w:hAnsi="宋体" w:cs="仿宋_GB2312" w:hint="eastAsia"/>
                <w:sz w:val="24"/>
                <w:szCs w:val="24"/>
              </w:rPr>
              <w:t>60部。计[1-</w:t>
            </w:r>
            <w:r w:rsidR="00F67BB5" w:rsidRPr="00197EEB">
              <w:rPr>
                <w:rFonts w:ascii="宋体" w:eastAsia="宋体" w:hAnsi="宋体" w:cs="仿宋_GB2312"/>
                <w:sz w:val="24"/>
                <w:szCs w:val="24"/>
              </w:rPr>
              <w:t>4</w:t>
            </w:r>
            <w:r w:rsidRPr="00197EEB">
              <w:rPr>
                <w:rFonts w:ascii="宋体" w:eastAsia="宋体" w:hAnsi="宋体" w:cs="仿宋_GB2312" w:hint="eastAsia"/>
                <w:sz w:val="24"/>
                <w:szCs w:val="24"/>
              </w:rPr>
              <w:t>]分，未演示不计分。</w:t>
            </w:r>
          </w:p>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2.演示内容二：</w:t>
            </w:r>
            <w:r w:rsidR="00C145F7" w:rsidRPr="00197EEB">
              <w:rPr>
                <w:rFonts w:ascii="宋体" w:eastAsia="宋体" w:hAnsi="宋体" w:cs="仿宋_GB2312" w:hint="eastAsia"/>
                <w:sz w:val="24"/>
                <w:szCs w:val="24"/>
              </w:rPr>
              <w:t>为保证课程上线的效果，供应商须具有自主研发的国家级精品在线开放课运行平台，平台功能</w:t>
            </w:r>
            <w:r w:rsidRPr="00197EEB">
              <w:rPr>
                <w:rFonts w:ascii="宋体" w:eastAsia="宋体" w:hAnsi="宋体" w:cs="仿宋_GB2312" w:hint="eastAsia"/>
                <w:sz w:val="24"/>
                <w:szCs w:val="24"/>
              </w:rPr>
              <w:t>至少包含：课件与课堂活动无线投屏、位置手势二维码多种签到方式、课程视频防</w:t>
            </w:r>
            <w:r w:rsidRPr="00197EEB">
              <w:rPr>
                <w:rFonts w:ascii="宋体" w:eastAsia="宋体" w:hAnsi="宋体" w:cs="仿宋_GB2312" w:hint="eastAsia"/>
                <w:sz w:val="24"/>
                <w:szCs w:val="24"/>
              </w:rPr>
              <w:lastRenderedPageBreak/>
              <w:t>拖拽、在线剪辑教学视频、视频插入测试题和课件、过程化管理模块和运行大数据分析。演示符合要求且无漏项计3分，每漏一项扣1分，扣完为止。</w:t>
            </w:r>
          </w:p>
          <w:p w:rsidR="00EC1FA8" w:rsidRPr="00197EEB" w:rsidRDefault="00EC1FA8" w:rsidP="00444652">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注：供应商自带笔记本电脑及附属设备，网络自行解决，总演示时间不超过15分钟。</w:t>
            </w:r>
          </w:p>
        </w:tc>
      </w:tr>
      <w:tr w:rsidR="00EC1FA8" w:rsidRPr="00197EEB" w:rsidTr="00AF2B7D">
        <w:trPr>
          <w:trHeight w:val="275"/>
          <w:jc w:val="center"/>
        </w:trPr>
        <w:tc>
          <w:tcPr>
            <w:tcW w:w="642"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EC1FA8">
            <w:pPr>
              <w:adjustRightInd w:val="0"/>
              <w:snapToGrid w:val="0"/>
              <w:spacing w:line="360" w:lineRule="auto"/>
              <w:jc w:val="center"/>
              <w:rPr>
                <w:rFonts w:ascii="宋体" w:eastAsia="宋体" w:hAnsi="宋体" w:cs="仿宋_GB2312"/>
                <w:sz w:val="24"/>
                <w:szCs w:val="24"/>
              </w:rPr>
            </w:pPr>
            <w:r w:rsidRPr="00197EEB">
              <w:rPr>
                <w:rFonts w:ascii="宋体" w:eastAsia="宋体" w:hAnsi="宋体" w:cs="仿宋_GB2312" w:hint="eastAsia"/>
                <w:sz w:val="24"/>
                <w:szCs w:val="24"/>
              </w:rPr>
              <w:lastRenderedPageBreak/>
              <w:t>8</w:t>
            </w:r>
          </w:p>
        </w:tc>
        <w:tc>
          <w:tcPr>
            <w:tcW w:w="105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售后服务</w:t>
            </w:r>
          </w:p>
        </w:tc>
        <w:tc>
          <w:tcPr>
            <w:tcW w:w="720"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444652">
            <w:pPr>
              <w:adjustRightInd w:val="0"/>
              <w:snapToGrid w:val="0"/>
              <w:spacing w:line="360" w:lineRule="auto"/>
              <w:jc w:val="center"/>
              <w:rPr>
                <w:rFonts w:ascii="宋体" w:eastAsia="宋体" w:hAnsi="宋体" w:cs="仿宋_GB2312"/>
                <w:sz w:val="24"/>
                <w:szCs w:val="24"/>
              </w:rPr>
            </w:pPr>
            <w:r w:rsidRPr="00197EEB">
              <w:rPr>
                <w:rFonts w:ascii="宋体" w:eastAsia="宋体" w:hAnsi="宋体" w:cs="仿宋_GB2312" w:hint="eastAsia"/>
                <w:sz w:val="24"/>
                <w:szCs w:val="24"/>
              </w:rPr>
              <w:t>5分</w:t>
            </w:r>
          </w:p>
        </w:tc>
        <w:tc>
          <w:tcPr>
            <w:tcW w:w="674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有独立自有的专业拍摄场地及技术人员（提供场地及人员的证明材料）；能够确保项目能按时、按质完成，对用户的后期服务保证在2小时内做出响应；服务期内技术人员48小时内到达现场；并提供完整详细的售后服务方案及承诺，</w:t>
            </w:r>
          </w:p>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（1）服务方案完整详细，完全满足要求计(3-5]分;</w:t>
            </w:r>
          </w:p>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（2）服务方案较简单计[0-3]分。</w:t>
            </w:r>
          </w:p>
        </w:tc>
      </w:tr>
      <w:tr w:rsidR="00EC1FA8" w:rsidRPr="00197EEB" w:rsidTr="00AF2B7D">
        <w:trPr>
          <w:trHeight w:val="275"/>
          <w:jc w:val="center"/>
        </w:trPr>
        <w:tc>
          <w:tcPr>
            <w:tcW w:w="642"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EC1FA8">
            <w:pPr>
              <w:adjustRightInd w:val="0"/>
              <w:snapToGrid w:val="0"/>
              <w:spacing w:line="360" w:lineRule="auto"/>
              <w:jc w:val="center"/>
              <w:rPr>
                <w:rFonts w:ascii="宋体" w:eastAsia="宋体" w:hAnsi="宋体" w:cs="仿宋_GB2312"/>
                <w:sz w:val="24"/>
                <w:szCs w:val="24"/>
              </w:rPr>
            </w:pPr>
            <w:r w:rsidRPr="00197EEB">
              <w:rPr>
                <w:rFonts w:ascii="宋体" w:eastAsia="宋体" w:hAnsi="宋体" w:cs="仿宋_GB2312" w:hint="eastAsia"/>
                <w:sz w:val="24"/>
                <w:szCs w:val="24"/>
              </w:rPr>
              <w:t>9</w:t>
            </w:r>
          </w:p>
        </w:tc>
        <w:tc>
          <w:tcPr>
            <w:tcW w:w="105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应急预案</w:t>
            </w:r>
          </w:p>
        </w:tc>
        <w:tc>
          <w:tcPr>
            <w:tcW w:w="720"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444652">
            <w:pPr>
              <w:adjustRightInd w:val="0"/>
              <w:snapToGrid w:val="0"/>
              <w:spacing w:line="360" w:lineRule="auto"/>
              <w:jc w:val="center"/>
              <w:rPr>
                <w:rFonts w:ascii="宋体" w:eastAsia="宋体" w:hAnsi="宋体" w:cs="仿宋_GB2312"/>
                <w:sz w:val="24"/>
                <w:szCs w:val="24"/>
              </w:rPr>
            </w:pPr>
            <w:r w:rsidRPr="00197EEB">
              <w:rPr>
                <w:rFonts w:ascii="宋体" w:eastAsia="宋体" w:hAnsi="宋体" w:cs="仿宋_GB2312" w:hint="eastAsia"/>
                <w:sz w:val="24"/>
                <w:szCs w:val="24"/>
              </w:rPr>
              <w:t>5分</w:t>
            </w:r>
          </w:p>
        </w:tc>
        <w:tc>
          <w:tcPr>
            <w:tcW w:w="674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针对各种突发情况，交付用户使用后出现故障能提供应急备用预案并立即解决问题的承诺，应急预案及解决办法全面、考虑充分，（1）应急预案完整详细，有针对性计(3-5]分;</w:t>
            </w:r>
          </w:p>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（2）应急预案较简单计[0-3]分。</w:t>
            </w:r>
          </w:p>
        </w:tc>
      </w:tr>
      <w:tr w:rsidR="00EC1FA8" w:rsidRPr="00197EEB" w:rsidTr="00AF2B7D">
        <w:trPr>
          <w:trHeight w:val="275"/>
          <w:jc w:val="center"/>
        </w:trPr>
        <w:tc>
          <w:tcPr>
            <w:tcW w:w="642"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EC1FA8">
            <w:pPr>
              <w:adjustRightInd w:val="0"/>
              <w:snapToGrid w:val="0"/>
              <w:spacing w:line="360" w:lineRule="auto"/>
              <w:jc w:val="center"/>
              <w:rPr>
                <w:rFonts w:ascii="宋体" w:eastAsia="宋体" w:hAnsi="宋体" w:cs="仿宋_GB2312"/>
                <w:sz w:val="24"/>
                <w:szCs w:val="24"/>
              </w:rPr>
            </w:pPr>
            <w:r w:rsidRPr="00197EEB">
              <w:rPr>
                <w:rFonts w:ascii="宋体" w:eastAsia="宋体" w:hAnsi="宋体" w:cs="仿宋_GB2312" w:hint="eastAsia"/>
                <w:sz w:val="24"/>
                <w:szCs w:val="24"/>
              </w:rPr>
              <w:t>10</w:t>
            </w:r>
          </w:p>
        </w:tc>
        <w:tc>
          <w:tcPr>
            <w:tcW w:w="105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培训</w:t>
            </w:r>
          </w:p>
        </w:tc>
        <w:tc>
          <w:tcPr>
            <w:tcW w:w="720"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444652">
            <w:pPr>
              <w:adjustRightInd w:val="0"/>
              <w:snapToGrid w:val="0"/>
              <w:spacing w:line="360" w:lineRule="auto"/>
              <w:jc w:val="center"/>
              <w:rPr>
                <w:rFonts w:ascii="宋体" w:eastAsia="宋体" w:hAnsi="宋体" w:cs="仿宋_GB2312"/>
                <w:sz w:val="24"/>
                <w:szCs w:val="24"/>
              </w:rPr>
            </w:pPr>
            <w:r w:rsidRPr="00197EEB">
              <w:rPr>
                <w:rFonts w:ascii="宋体" w:eastAsia="宋体" w:hAnsi="宋体" w:cs="仿宋_GB2312" w:hint="eastAsia"/>
                <w:sz w:val="24"/>
                <w:szCs w:val="24"/>
              </w:rPr>
              <w:t>5分</w:t>
            </w:r>
          </w:p>
        </w:tc>
        <w:tc>
          <w:tcPr>
            <w:tcW w:w="674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提供完善的培训计划和方案，明确管理员、各角色等使用人员的具体培训方式、培训内容、效果评价等切实可行的方案和具体措施，</w:t>
            </w:r>
          </w:p>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（1）培训计划完整详细，可行性强计(3-5]分</w:t>
            </w:r>
          </w:p>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（2）培训计划较简单计[0-3]分</w:t>
            </w:r>
          </w:p>
        </w:tc>
      </w:tr>
      <w:tr w:rsidR="00EC1FA8" w:rsidRPr="00197EEB" w:rsidTr="00AF2B7D">
        <w:trPr>
          <w:trHeight w:val="1046"/>
          <w:jc w:val="center"/>
        </w:trPr>
        <w:tc>
          <w:tcPr>
            <w:tcW w:w="642"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EC1FA8">
            <w:pPr>
              <w:adjustRightInd w:val="0"/>
              <w:snapToGrid w:val="0"/>
              <w:spacing w:line="360" w:lineRule="auto"/>
              <w:jc w:val="center"/>
              <w:rPr>
                <w:rFonts w:ascii="宋体" w:eastAsia="宋体" w:hAnsi="宋体" w:cs="仿宋_GB2312"/>
                <w:sz w:val="24"/>
                <w:szCs w:val="24"/>
              </w:rPr>
            </w:pPr>
            <w:r w:rsidRPr="00197EEB">
              <w:rPr>
                <w:rFonts w:ascii="宋体" w:eastAsia="宋体" w:hAnsi="宋体" w:cs="仿宋_GB2312" w:hint="eastAsia"/>
                <w:sz w:val="24"/>
                <w:szCs w:val="24"/>
              </w:rPr>
              <w:t>11</w:t>
            </w:r>
          </w:p>
        </w:tc>
        <w:tc>
          <w:tcPr>
            <w:tcW w:w="105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AF2B7D">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业绩</w:t>
            </w:r>
          </w:p>
        </w:tc>
        <w:tc>
          <w:tcPr>
            <w:tcW w:w="720"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444652">
            <w:pPr>
              <w:adjustRightInd w:val="0"/>
              <w:snapToGrid w:val="0"/>
              <w:spacing w:line="360" w:lineRule="auto"/>
              <w:jc w:val="center"/>
              <w:rPr>
                <w:rFonts w:ascii="宋体" w:eastAsia="宋体" w:hAnsi="宋体" w:cs="仿宋_GB2312"/>
                <w:sz w:val="24"/>
                <w:szCs w:val="24"/>
              </w:rPr>
            </w:pPr>
            <w:r w:rsidRPr="00197EEB">
              <w:rPr>
                <w:rFonts w:ascii="宋体" w:eastAsia="宋体" w:hAnsi="宋体" w:cs="仿宋_GB2312" w:hint="eastAsia"/>
                <w:sz w:val="24"/>
                <w:szCs w:val="24"/>
              </w:rPr>
              <w:t>5分</w:t>
            </w:r>
          </w:p>
        </w:tc>
        <w:tc>
          <w:tcPr>
            <w:tcW w:w="6744" w:type="dxa"/>
            <w:tcBorders>
              <w:top w:val="single" w:sz="4" w:space="0" w:color="000000"/>
              <w:left w:val="single" w:sz="4" w:space="0" w:color="000000"/>
              <w:bottom w:val="single" w:sz="4" w:space="0" w:color="000000"/>
              <w:right w:val="single" w:sz="4" w:space="0" w:color="000000"/>
            </w:tcBorders>
            <w:vAlign w:val="center"/>
          </w:tcPr>
          <w:p w:rsidR="00EC1FA8" w:rsidRPr="00197EEB" w:rsidRDefault="00EC1FA8" w:rsidP="00FC1CC1">
            <w:pPr>
              <w:adjustRightInd w:val="0"/>
              <w:snapToGrid w:val="0"/>
              <w:spacing w:line="360" w:lineRule="auto"/>
              <w:rPr>
                <w:rFonts w:ascii="宋体" w:eastAsia="宋体" w:hAnsi="宋体" w:cs="仿宋_GB2312"/>
                <w:sz w:val="24"/>
                <w:szCs w:val="24"/>
              </w:rPr>
            </w:pPr>
            <w:r w:rsidRPr="00197EEB">
              <w:rPr>
                <w:rFonts w:ascii="宋体" w:eastAsia="宋体" w:hAnsi="宋体" w:cs="仿宋_GB2312" w:hint="eastAsia"/>
                <w:sz w:val="24"/>
                <w:szCs w:val="24"/>
              </w:rPr>
              <w:t>1、提供202</w:t>
            </w:r>
            <w:r w:rsidR="00FC1CC1">
              <w:rPr>
                <w:rFonts w:ascii="宋体" w:eastAsia="宋体" w:hAnsi="宋体" w:cs="仿宋_GB2312"/>
                <w:sz w:val="24"/>
                <w:szCs w:val="24"/>
              </w:rPr>
              <w:t>2</w:t>
            </w:r>
            <w:r w:rsidRPr="00197EEB">
              <w:rPr>
                <w:rFonts w:ascii="宋体" w:eastAsia="宋体" w:hAnsi="宋体" w:cs="仿宋_GB2312" w:hint="eastAsia"/>
                <w:sz w:val="24"/>
                <w:szCs w:val="24"/>
              </w:rPr>
              <w:t>年</w:t>
            </w:r>
            <w:r w:rsidR="00FC1CC1">
              <w:rPr>
                <w:rFonts w:ascii="宋体" w:eastAsia="宋体" w:hAnsi="宋体" w:cs="仿宋_GB2312"/>
                <w:sz w:val="24"/>
                <w:szCs w:val="24"/>
              </w:rPr>
              <w:t>1</w:t>
            </w:r>
            <w:r w:rsidRPr="00197EEB">
              <w:rPr>
                <w:rFonts w:ascii="宋体" w:eastAsia="宋体" w:hAnsi="宋体" w:cs="仿宋_GB2312" w:hint="eastAsia"/>
                <w:sz w:val="24"/>
                <w:szCs w:val="24"/>
              </w:rPr>
              <w:t>月1日至今</w:t>
            </w:r>
            <w:r w:rsidR="00FC1CC1">
              <w:rPr>
                <w:rFonts w:ascii="宋体" w:eastAsia="宋体" w:hAnsi="宋体" w:cs="仿宋_GB2312" w:hint="eastAsia"/>
                <w:sz w:val="24"/>
                <w:szCs w:val="24"/>
              </w:rPr>
              <w:t>与我校合作的研究生MOOC项目合同（复印件加盖公章，原件备查）</w:t>
            </w:r>
            <w:r w:rsidRPr="00197EEB">
              <w:rPr>
                <w:rFonts w:ascii="宋体" w:eastAsia="宋体" w:hAnsi="宋体" w:cs="仿宋_GB2312" w:hint="eastAsia"/>
                <w:sz w:val="24"/>
                <w:szCs w:val="24"/>
              </w:rPr>
              <w:t>，每提供1个</w:t>
            </w:r>
            <w:r w:rsidR="0084150B">
              <w:rPr>
                <w:rFonts w:ascii="宋体" w:eastAsia="宋体" w:hAnsi="宋体" w:cs="仿宋_GB2312" w:hint="eastAsia"/>
                <w:sz w:val="24"/>
                <w:szCs w:val="24"/>
              </w:rPr>
              <w:t>案例</w:t>
            </w:r>
            <w:r w:rsidRPr="00197EEB">
              <w:rPr>
                <w:rFonts w:ascii="宋体" w:eastAsia="宋体" w:hAnsi="宋体" w:cs="仿宋_GB2312" w:hint="eastAsia"/>
                <w:sz w:val="24"/>
                <w:szCs w:val="24"/>
              </w:rPr>
              <w:t>计1分，最高计5分</w:t>
            </w:r>
            <w:r w:rsidR="0084150B">
              <w:rPr>
                <w:rFonts w:ascii="宋体" w:eastAsia="宋体" w:hAnsi="宋体" w:cs="仿宋_GB2312" w:hint="eastAsia"/>
                <w:sz w:val="24"/>
                <w:szCs w:val="24"/>
              </w:rPr>
              <w:t>。</w:t>
            </w:r>
          </w:p>
        </w:tc>
      </w:tr>
    </w:tbl>
    <w:p w:rsidR="00EC1FA8" w:rsidRPr="004A4C4F" w:rsidRDefault="00EC1FA8" w:rsidP="004A4FCA">
      <w:pPr>
        <w:pStyle w:val="a7"/>
        <w:shd w:val="clear" w:color="auto" w:fill="FFFFFF"/>
        <w:spacing w:before="0" w:beforeAutospacing="0" w:after="0" w:afterAutospacing="0" w:line="504" w:lineRule="atLeast"/>
        <w:ind w:firstLine="480"/>
        <w:jc w:val="both"/>
        <w:rPr>
          <w:color w:val="666666"/>
        </w:rPr>
      </w:pPr>
    </w:p>
    <w:sectPr w:rsidR="00EC1FA8" w:rsidRPr="004A4C4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E36" w:rsidRDefault="00676E36" w:rsidP="004A4FCA">
      <w:r>
        <w:separator/>
      </w:r>
    </w:p>
  </w:endnote>
  <w:endnote w:type="continuationSeparator" w:id="0">
    <w:p w:rsidR="00676E36" w:rsidRDefault="00676E36" w:rsidP="004A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272177"/>
      <w:docPartObj>
        <w:docPartGallery w:val="Page Numbers (Bottom of Page)"/>
        <w:docPartUnique/>
      </w:docPartObj>
    </w:sdtPr>
    <w:sdtEndPr/>
    <w:sdtContent>
      <w:p w:rsidR="004800D3" w:rsidRDefault="004800D3">
        <w:pPr>
          <w:pStyle w:val="a5"/>
          <w:jc w:val="center"/>
        </w:pPr>
        <w:r>
          <w:fldChar w:fldCharType="begin"/>
        </w:r>
        <w:r>
          <w:instrText>PAGE   \* MERGEFORMAT</w:instrText>
        </w:r>
        <w:r>
          <w:fldChar w:fldCharType="separate"/>
        </w:r>
        <w:r w:rsidR="00454992" w:rsidRPr="00454992">
          <w:rPr>
            <w:noProof/>
            <w:lang w:val="zh-CN"/>
          </w:rPr>
          <w:t>5</w:t>
        </w:r>
        <w:r>
          <w:fldChar w:fldCharType="end"/>
        </w:r>
      </w:p>
    </w:sdtContent>
  </w:sdt>
  <w:p w:rsidR="004800D3" w:rsidRDefault="004800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E36" w:rsidRDefault="00676E36" w:rsidP="004A4FCA">
      <w:r>
        <w:separator/>
      </w:r>
    </w:p>
  </w:footnote>
  <w:footnote w:type="continuationSeparator" w:id="0">
    <w:p w:rsidR="00676E36" w:rsidRDefault="00676E36" w:rsidP="004A4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55"/>
    <w:rsid w:val="00000683"/>
    <w:rsid w:val="00005A9A"/>
    <w:rsid w:val="00054171"/>
    <w:rsid w:val="00070723"/>
    <w:rsid w:val="001420E3"/>
    <w:rsid w:val="001424CE"/>
    <w:rsid w:val="00197EEB"/>
    <w:rsid w:val="001C4287"/>
    <w:rsid w:val="00225ED5"/>
    <w:rsid w:val="002535E1"/>
    <w:rsid w:val="0033024B"/>
    <w:rsid w:val="00393B92"/>
    <w:rsid w:val="004220D6"/>
    <w:rsid w:val="0042501B"/>
    <w:rsid w:val="0042632E"/>
    <w:rsid w:val="00444652"/>
    <w:rsid w:val="00454992"/>
    <w:rsid w:val="004800D3"/>
    <w:rsid w:val="004A4247"/>
    <w:rsid w:val="004A4FCA"/>
    <w:rsid w:val="00513055"/>
    <w:rsid w:val="00520415"/>
    <w:rsid w:val="005B5297"/>
    <w:rsid w:val="00653E3F"/>
    <w:rsid w:val="00676E36"/>
    <w:rsid w:val="006C2B38"/>
    <w:rsid w:val="006E6C07"/>
    <w:rsid w:val="00750673"/>
    <w:rsid w:val="00776D69"/>
    <w:rsid w:val="007A0594"/>
    <w:rsid w:val="007C67C2"/>
    <w:rsid w:val="007E54B4"/>
    <w:rsid w:val="007F29C1"/>
    <w:rsid w:val="0084150B"/>
    <w:rsid w:val="0089612A"/>
    <w:rsid w:val="00905A91"/>
    <w:rsid w:val="00A37079"/>
    <w:rsid w:val="00A96EBE"/>
    <w:rsid w:val="00AC5D99"/>
    <w:rsid w:val="00B548D6"/>
    <w:rsid w:val="00BB3131"/>
    <w:rsid w:val="00BC7A93"/>
    <w:rsid w:val="00C145F7"/>
    <w:rsid w:val="00C25DA4"/>
    <w:rsid w:val="00C70465"/>
    <w:rsid w:val="00C855F4"/>
    <w:rsid w:val="00CB4B2E"/>
    <w:rsid w:val="00D02869"/>
    <w:rsid w:val="00D15B6C"/>
    <w:rsid w:val="00D977A6"/>
    <w:rsid w:val="00DA1F62"/>
    <w:rsid w:val="00E1246E"/>
    <w:rsid w:val="00E2181A"/>
    <w:rsid w:val="00E36636"/>
    <w:rsid w:val="00E63F62"/>
    <w:rsid w:val="00EA25AA"/>
    <w:rsid w:val="00EC1FA8"/>
    <w:rsid w:val="00EF12C9"/>
    <w:rsid w:val="00F11B48"/>
    <w:rsid w:val="00F4657A"/>
    <w:rsid w:val="00F67BB5"/>
    <w:rsid w:val="00FC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71255"/>
  <w15:chartTrackingRefBased/>
  <w15:docId w15:val="{8CE2F150-DCD5-48E8-99D1-63BAF33F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F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4FCA"/>
    <w:rPr>
      <w:sz w:val="18"/>
      <w:szCs w:val="18"/>
    </w:rPr>
  </w:style>
  <w:style w:type="paragraph" w:styleId="a5">
    <w:name w:val="footer"/>
    <w:basedOn w:val="a"/>
    <w:link w:val="a6"/>
    <w:uiPriority w:val="99"/>
    <w:unhideWhenUsed/>
    <w:rsid w:val="004A4FCA"/>
    <w:pPr>
      <w:tabs>
        <w:tab w:val="center" w:pos="4153"/>
        <w:tab w:val="right" w:pos="8306"/>
      </w:tabs>
      <w:snapToGrid w:val="0"/>
      <w:jc w:val="left"/>
    </w:pPr>
    <w:rPr>
      <w:sz w:val="18"/>
      <w:szCs w:val="18"/>
    </w:rPr>
  </w:style>
  <w:style w:type="character" w:customStyle="1" w:styleId="a6">
    <w:name w:val="页脚 字符"/>
    <w:basedOn w:val="a0"/>
    <w:link w:val="a5"/>
    <w:uiPriority w:val="99"/>
    <w:rsid w:val="004A4FCA"/>
    <w:rPr>
      <w:sz w:val="18"/>
      <w:szCs w:val="18"/>
    </w:rPr>
  </w:style>
  <w:style w:type="paragraph" w:styleId="a7">
    <w:name w:val="Normal (Web)"/>
    <w:basedOn w:val="a"/>
    <w:uiPriority w:val="99"/>
    <w:semiHidden/>
    <w:unhideWhenUsed/>
    <w:rsid w:val="004A4F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512</Words>
  <Characters>2922</Characters>
  <Application>Microsoft Office Word</Application>
  <DocSecurity>0</DocSecurity>
  <Lines>24</Lines>
  <Paragraphs>6</Paragraphs>
  <ScaleCrop>false</ScaleCrop>
  <Company>DoubleOX</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159</cp:revision>
  <dcterms:created xsi:type="dcterms:W3CDTF">2023-09-27T23:00:00Z</dcterms:created>
  <dcterms:modified xsi:type="dcterms:W3CDTF">2023-10-18T16:15:00Z</dcterms:modified>
</cp:coreProperties>
</file>