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482" w:firstLineChars="200"/>
        <w:jc w:val="center"/>
        <w:rPr>
          <w:rFonts w:ascii="Times New Roman" w:hAnsi="Times New Roman" w:eastAsia="宋体" w:cs="Times New Roman"/>
          <w:b/>
          <w:bCs/>
          <w:sz w:val="24"/>
          <w:szCs w:val="32"/>
        </w:rPr>
      </w:pPr>
      <w:r>
        <w:rPr>
          <w:rFonts w:ascii="Times New Roman" w:hAnsi="Times New Roman" w:eastAsia="宋体" w:cs="Times New Roman"/>
          <w:b/>
          <w:bCs/>
          <w:sz w:val="24"/>
          <w:szCs w:val="32"/>
        </w:rPr>
        <w:t>酸水解氨基酸样品前处理方法</w:t>
      </w:r>
    </w:p>
    <w:p>
      <w:pPr>
        <w:spacing w:line="480" w:lineRule="auto"/>
        <w:ind w:firstLine="480" w:firstLineChars="200"/>
        <w:rPr>
          <w:rFonts w:hint="eastAsia" w:ascii="Times New Roman" w:hAnsi="Times New Roman" w:eastAsia="宋体" w:cs="Times New Roman"/>
          <w:color w:val="FF0000"/>
          <w:sz w:val="24"/>
          <w:szCs w:val="32"/>
        </w:rPr>
      </w:pPr>
      <w:r>
        <w:rPr>
          <w:rFonts w:ascii="Times New Roman" w:hAnsi="Times New Roman" w:eastAsia="宋体" w:cs="Times New Roman"/>
          <w:sz w:val="24"/>
          <w:szCs w:val="32"/>
        </w:rPr>
        <w:t>1．准确称取固体样品50-200 mg（根据氨基酸的大体含量，如鱼粉可以少称，水果等可以大量称样），小心加入水解管中，注意：尽量防止挂壁。</w:t>
      </w:r>
      <w:r>
        <w:rPr>
          <w:rFonts w:ascii="Times New Roman" w:hAnsi="Times New Roman" w:eastAsia="宋体" w:cs="Times New Roman"/>
          <w:color w:val="FF0000"/>
          <w:sz w:val="24"/>
          <w:szCs w:val="32"/>
        </w:rPr>
        <w:t>（注：</w:t>
      </w:r>
      <w:r>
        <w:rPr>
          <w:rFonts w:hint="eastAsia" w:ascii="Times New Roman" w:hAnsi="Times New Roman" w:eastAsia="宋体" w:cs="Times New Roman"/>
          <w:color w:val="FF0000"/>
          <w:sz w:val="24"/>
          <w:szCs w:val="32"/>
        </w:rPr>
        <w:t>如果是蛋白质或者从食物中提取的多肽样品，固体样品建议称取20-40 mg；如果样品是牛奶、果汁等，建议先用凯氏定氮法测蛋白质的含量，</w:t>
      </w:r>
      <w:r>
        <w:rPr>
          <w:rFonts w:hint="eastAsia" w:ascii="Times New Roman" w:hAnsi="Times New Roman" w:eastAsia="宋体" w:cs="Times New Roman"/>
          <w:color w:val="FF0000"/>
          <w:sz w:val="24"/>
          <w:szCs w:val="32"/>
          <w:lang w:val="en-US" w:eastAsia="zh-CN"/>
        </w:rPr>
        <w:t>再</w:t>
      </w:r>
      <w:r>
        <w:rPr>
          <w:rFonts w:hint="eastAsia" w:ascii="Times New Roman" w:hAnsi="Times New Roman" w:eastAsia="宋体" w:cs="Times New Roman"/>
          <w:color w:val="FF0000"/>
          <w:sz w:val="24"/>
          <w:szCs w:val="32"/>
        </w:rPr>
        <w:t>量取液体样品，确保样品中含有10-20mg的蛋白）</w:t>
      </w:r>
    </w:p>
    <w:p>
      <w:pPr>
        <w:spacing w:line="480" w:lineRule="auto"/>
        <w:ind w:firstLine="480" w:firstLineChars="200"/>
        <w:rPr>
          <w:rFonts w:ascii="Times New Roman" w:hAnsi="Times New Roman" w:eastAsia="宋体" w:cs="Times New Roman"/>
          <w:sz w:val="24"/>
          <w:szCs w:val="32"/>
        </w:rPr>
      </w:pPr>
      <w:r>
        <w:rPr>
          <w:rFonts w:ascii="Times New Roman" w:hAnsi="Times New Roman" w:eastAsia="宋体" w:cs="Times New Roman"/>
          <w:sz w:val="24"/>
          <w:szCs w:val="32"/>
        </w:rPr>
        <w:t>2．小心加入1:1的分析纯盐酸（约6 M）10 ml</w:t>
      </w:r>
      <w:r>
        <w:rPr>
          <w:rFonts w:hint="eastAsia" w:ascii="Times New Roman" w:hAnsi="Times New Roman" w:eastAsia="宋体" w:cs="Times New Roman"/>
          <w:color w:val="FF0000"/>
          <w:sz w:val="24"/>
          <w:szCs w:val="32"/>
        </w:rPr>
        <w:t>（注：购买的分析盐酸是12 M，因此需要进行1：1稀释，然后向样品中加入10 mL 6 M的盐酸，尽量不要在这里减少盐酸体积）</w:t>
      </w:r>
      <w:r>
        <w:rPr>
          <w:rFonts w:hint="eastAsia" w:ascii="Times New Roman" w:hAnsi="Times New Roman" w:eastAsia="宋体" w:cs="Times New Roman"/>
          <w:sz w:val="24"/>
          <w:szCs w:val="32"/>
        </w:rPr>
        <w:t>，</w:t>
      </w:r>
      <w:r>
        <w:rPr>
          <w:rFonts w:ascii="Times New Roman" w:hAnsi="Times New Roman" w:eastAsia="宋体" w:cs="Times New Roman"/>
          <w:sz w:val="24"/>
          <w:szCs w:val="32"/>
        </w:rPr>
        <w:t>氮吹仪不加热吹15min后拧紧瓶盖</w:t>
      </w:r>
      <w:r>
        <w:rPr>
          <w:rFonts w:hint="eastAsia" w:ascii="Times New Roman" w:hAnsi="Times New Roman" w:eastAsia="宋体" w:cs="Times New Roman"/>
          <w:color w:val="FF0000"/>
          <w:sz w:val="24"/>
          <w:szCs w:val="32"/>
        </w:rPr>
        <w:t>（这里</w:t>
      </w:r>
      <w:r>
        <w:rPr>
          <w:rFonts w:hint="eastAsia" w:ascii="Times New Roman" w:hAnsi="Times New Roman" w:eastAsia="宋体" w:cs="Times New Roman"/>
          <w:color w:val="FF0000"/>
          <w:sz w:val="24"/>
          <w:szCs w:val="32"/>
          <w:lang w:val="en-US" w:eastAsia="zh-CN"/>
        </w:rPr>
        <w:t>也可</w:t>
      </w:r>
      <w:r>
        <w:rPr>
          <w:rFonts w:hint="eastAsia" w:ascii="Times New Roman" w:hAnsi="Times New Roman" w:eastAsia="宋体" w:cs="Times New Roman"/>
          <w:color w:val="FF0000"/>
          <w:sz w:val="24"/>
          <w:szCs w:val="32"/>
        </w:rPr>
        <w:t>不使用氮吹，直接拧紧瓶盖</w:t>
      </w:r>
      <w:r>
        <w:rPr>
          <w:rFonts w:hint="eastAsia" w:ascii="Times New Roman" w:hAnsi="Times New Roman" w:eastAsia="宋体" w:cs="Times New Roman"/>
          <w:color w:val="FF0000"/>
          <w:sz w:val="24"/>
          <w:szCs w:val="32"/>
          <w:lang w:eastAsia="zh-CN"/>
        </w:rPr>
        <w:t>，</w:t>
      </w:r>
      <w:r>
        <w:rPr>
          <w:rFonts w:hint="eastAsia" w:ascii="Times New Roman" w:hAnsi="Times New Roman" w:eastAsia="宋体" w:cs="Times New Roman"/>
          <w:color w:val="FF0000"/>
          <w:sz w:val="24"/>
          <w:szCs w:val="32"/>
          <w:lang w:val="en-US" w:eastAsia="zh-CN"/>
        </w:rPr>
        <w:t>氮吹是为了排出瓶中空气，减少对氨基酸的氧化</w:t>
      </w:r>
      <w:r>
        <w:rPr>
          <w:rFonts w:hint="eastAsia" w:ascii="Times New Roman" w:hAnsi="Times New Roman" w:eastAsia="宋体" w:cs="Times New Roman"/>
          <w:color w:val="FF0000"/>
          <w:sz w:val="24"/>
          <w:szCs w:val="32"/>
        </w:rPr>
        <w:t>）</w:t>
      </w:r>
      <w:r>
        <w:rPr>
          <w:rFonts w:ascii="Times New Roman" w:hAnsi="Times New Roman" w:eastAsia="宋体" w:cs="Times New Roman"/>
          <w:sz w:val="24"/>
          <w:szCs w:val="32"/>
        </w:rPr>
        <w:t>。</w:t>
      </w:r>
    </w:p>
    <w:p>
      <w:pPr>
        <w:spacing w:line="480" w:lineRule="auto"/>
        <w:ind w:firstLine="480" w:firstLineChars="200"/>
        <w:rPr>
          <w:rFonts w:ascii="Times New Roman" w:hAnsi="Times New Roman" w:eastAsia="宋体" w:cs="Times New Roman"/>
          <w:sz w:val="24"/>
          <w:szCs w:val="32"/>
        </w:rPr>
      </w:pPr>
      <w:r>
        <w:rPr>
          <w:rFonts w:ascii="Times New Roman" w:hAnsi="Times New Roman" w:eastAsia="宋体" w:cs="Times New Roman"/>
          <w:sz w:val="24"/>
          <w:szCs w:val="32"/>
        </w:rPr>
        <w:t>3．置烘箱中于110℃水解22-24 h</w:t>
      </w:r>
      <w:r>
        <w:rPr>
          <w:rFonts w:hint="eastAsia" w:ascii="Times New Roman" w:hAnsi="Times New Roman" w:eastAsia="宋体" w:cs="Times New Roman"/>
          <w:color w:val="FF0000"/>
          <w:sz w:val="24"/>
          <w:szCs w:val="32"/>
        </w:rPr>
        <w:t>（</w:t>
      </w:r>
      <w:r>
        <w:rPr>
          <w:rFonts w:hint="eastAsia" w:ascii="Times New Roman" w:hAnsi="Times New Roman" w:eastAsia="宋体" w:cs="Times New Roman"/>
          <w:color w:val="FF0000"/>
          <w:sz w:val="24"/>
          <w:szCs w:val="32"/>
          <w:lang w:val="en-US" w:eastAsia="zh-CN"/>
        </w:rPr>
        <w:t>具体时间根据自己样品来确定</w:t>
      </w:r>
      <w:r>
        <w:rPr>
          <w:rFonts w:hint="eastAsia" w:ascii="Times New Roman" w:hAnsi="Times New Roman" w:eastAsia="宋体" w:cs="Times New Roman"/>
          <w:color w:val="FF0000"/>
          <w:sz w:val="24"/>
          <w:szCs w:val="32"/>
        </w:rPr>
        <w:t>）</w:t>
      </w:r>
      <w:r>
        <w:rPr>
          <w:rFonts w:ascii="Times New Roman" w:hAnsi="Times New Roman" w:eastAsia="宋体" w:cs="Times New Roman"/>
          <w:sz w:val="24"/>
          <w:szCs w:val="32"/>
        </w:rPr>
        <w:t>。</w:t>
      </w:r>
    </w:p>
    <w:p>
      <w:pPr>
        <w:spacing w:line="480" w:lineRule="auto"/>
        <w:ind w:firstLine="480" w:firstLineChars="200"/>
        <w:rPr>
          <w:rFonts w:ascii="Times New Roman" w:hAnsi="Times New Roman" w:eastAsia="宋体" w:cs="Times New Roman"/>
          <w:sz w:val="24"/>
          <w:szCs w:val="32"/>
        </w:rPr>
      </w:pPr>
      <w:r>
        <w:rPr>
          <w:rFonts w:ascii="Times New Roman" w:hAnsi="Times New Roman" w:eastAsia="宋体" w:cs="Times New Roman"/>
          <w:sz w:val="24"/>
          <w:szCs w:val="32"/>
        </w:rPr>
        <w:t>4．样品过滤和定容。水解后的样品取出冷却至室温，开管后用水系滤纸过滤到25或50 ml小容量瓶中，水解管用去离子水洗涤三次，洗涤液过滤到容量瓶中，用去离子水洗涤滤膜，洗涤液也收集到小容量瓶中</w:t>
      </w:r>
      <w:r>
        <w:rPr>
          <w:rFonts w:hint="eastAsia" w:ascii="Times New Roman" w:hAnsi="Times New Roman" w:eastAsia="宋体" w:cs="Times New Roman"/>
          <w:sz w:val="24"/>
          <w:szCs w:val="32"/>
        </w:rPr>
        <w:t>，</w:t>
      </w:r>
      <w:r>
        <w:rPr>
          <w:rFonts w:ascii="Times New Roman" w:hAnsi="Times New Roman" w:eastAsia="宋体" w:cs="Times New Roman"/>
          <w:sz w:val="24"/>
          <w:szCs w:val="32"/>
        </w:rPr>
        <w:t>定容至刻度线</w:t>
      </w:r>
      <w:r>
        <w:rPr>
          <w:rFonts w:hint="eastAsia" w:ascii="Times New Roman" w:hAnsi="Times New Roman" w:eastAsia="宋体" w:cs="Times New Roman"/>
          <w:color w:val="FF0000"/>
          <w:sz w:val="24"/>
          <w:szCs w:val="32"/>
        </w:rPr>
        <w:t>（这一步相当于是稀释，建议第一次</w:t>
      </w:r>
      <w:r>
        <w:rPr>
          <w:rFonts w:hint="eastAsia" w:ascii="Times New Roman" w:hAnsi="Times New Roman" w:eastAsia="宋体" w:cs="Times New Roman"/>
          <w:color w:val="FF0000"/>
          <w:sz w:val="24"/>
          <w:szCs w:val="32"/>
          <w:lang w:val="en-US" w:eastAsia="zh-CN"/>
        </w:rPr>
        <w:t>摸索方法</w:t>
      </w:r>
      <w:r>
        <w:rPr>
          <w:rFonts w:hint="eastAsia" w:ascii="Times New Roman" w:hAnsi="Times New Roman" w:eastAsia="宋体" w:cs="Times New Roman"/>
          <w:color w:val="FF0000"/>
          <w:sz w:val="24"/>
          <w:szCs w:val="32"/>
        </w:rPr>
        <w:t>浓度时不要进行定容</w:t>
      </w:r>
      <w:r>
        <w:rPr>
          <w:rFonts w:hint="eastAsia" w:ascii="Times New Roman" w:hAnsi="Times New Roman" w:eastAsia="宋体" w:cs="Times New Roman"/>
          <w:color w:val="FF0000"/>
          <w:sz w:val="24"/>
          <w:szCs w:val="32"/>
          <w:lang w:eastAsia="zh-CN"/>
        </w:rPr>
        <w:t>，</w:t>
      </w:r>
      <w:r>
        <w:rPr>
          <w:rFonts w:hint="eastAsia" w:ascii="Times New Roman" w:hAnsi="Times New Roman" w:eastAsia="宋体" w:cs="Times New Roman"/>
          <w:color w:val="FF0000"/>
          <w:sz w:val="24"/>
          <w:szCs w:val="32"/>
          <w:lang w:val="en-US" w:eastAsia="zh-CN"/>
        </w:rPr>
        <w:t>以免浓度过低</w:t>
      </w:r>
      <w:r>
        <w:rPr>
          <w:rFonts w:hint="eastAsia" w:ascii="Times New Roman" w:hAnsi="Times New Roman" w:eastAsia="宋体" w:cs="Times New Roman"/>
          <w:color w:val="FF0000"/>
          <w:sz w:val="24"/>
          <w:szCs w:val="32"/>
        </w:rPr>
        <w:t>）</w:t>
      </w:r>
      <w:r>
        <w:rPr>
          <w:rFonts w:ascii="Times New Roman" w:hAnsi="Times New Roman" w:eastAsia="宋体" w:cs="Times New Roman"/>
          <w:sz w:val="24"/>
          <w:szCs w:val="32"/>
        </w:rPr>
        <w:t xml:space="preserve">。 </w:t>
      </w:r>
    </w:p>
    <w:p>
      <w:pPr>
        <w:spacing w:line="480" w:lineRule="auto"/>
        <w:ind w:firstLine="480" w:firstLineChars="200"/>
        <w:rPr>
          <w:rFonts w:ascii="Times New Roman" w:hAnsi="Times New Roman" w:eastAsia="宋体" w:cs="Times New Roman"/>
          <w:sz w:val="24"/>
          <w:szCs w:val="32"/>
        </w:rPr>
      </w:pPr>
      <w:r>
        <w:rPr>
          <w:rFonts w:ascii="Times New Roman" w:hAnsi="Times New Roman" w:eastAsia="宋体" w:cs="Times New Roman"/>
          <w:sz w:val="24"/>
          <w:szCs w:val="32"/>
        </w:rPr>
        <w:t>5．吸取定容后的样品1-2 ml，置真空脱酸仪上脱酸。温度60℃，脱至干燥，底部留有少许固体或痕渍为止。（也可置于70℃水浴锅或70℃氮吹仪上干燥，水浴锅蒸干时应使用</w:t>
      </w:r>
      <w:r>
        <w:rPr>
          <w:rFonts w:hint="eastAsia" w:ascii="Times New Roman" w:hAnsi="Times New Roman" w:eastAsia="宋体" w:cs="Times New Roman"/>
          <w:color w:val="FF0000"/>
          <w:sz w:val="24"/>
          <w:szCs w:val="32"/>
        </w:rPr>
        <w:t>敞口容器</w:t>
      </w:r>
      <w:r>
        <w:rPr>
          <w:rFonts w:ascii="Times New Roman" w:hAnsi="Times New Roman" w:eastAsia="宋体" w:cs="Times New Roman"/>
          <w:sz w:val="24"/>
          <w:szCs w:val="32"/>
        </w:rPr>
        <w:t>以防止冷凝）</w:t>
      </w:r>
      <w:r>
        <w:rPr>
          <w:rFonts w:hint="eastAsia" w:ascii="Times New Roman" w:hAnsi="Times New Roman" w:eastAsia="宋体" w:cs="Times New Roman"/>
          <w:color w:val="FF0000"/>
          <w:sz w:val="24"/>
          <w:szCs w:val="32"/>
        </w:rPr>
        <w:t>（无真空脱酸仪的情况下，使用70℃氮吹仪干燥，这个速度比较</w:t>
      </w:r>
      <w:r>
        <w:rPr>
          <w:rFonts w:hint="eastAsia" w:ascii="Times New Roman" w:hAnsi="Times New Roman" w:eastAsia="宋体" w:cs="Times New Roman"/>
          <w:color w:val="FF0000"/>
          <w:sz w:val="24"/>
          <w:szCs w:val="32"/>
          <w:lang w:val="en-US" w:eastAsia="zh-CN"/>
        </w:rPr>
        <w:t>快</w:t>
      </w:r>
      <w:r>
        <w:rPr>
          <w:rFonts w:hint="eastAsia" w:ascii="Times New Roman" w:hAnsi="Times New Roman" w:eastAsia="宋体" w:cs="Times New Roman"/>
          <w:color w:val="FF0000"/>
          <w:sz w:val="24"/>
          <w:szCs w:val="32"/>
        </w:rPr>
        <w:t>，脱酸效果好）</w:t>
      </w:r>
    </w:p>
    <w:p>
      <w:pPr>
        <w:spacing w:line="480" w:lineRule="auto"/>
        <w:ind w:firstLine="480" w:firstLineChars="200"/>
        <w:rPr>
          <w:rFonts w:ascii="Times New Roman" w:hAnsi="Times New Roman" w:eastAsia="宋体" w:cs="Times New Roman"/>
          <w:b/>
          <w:bCs/>
          <w:sz w:val="24"/>
          <w:szCs w:val="32"/>
        </w:rPr>
      </w:pPr>
      <w:r>
        <w:rPr>
          <w:rFonts w:ascii="Times New Roman" w:hAnsi="Times New Roman" w:eastAsia="宋体" w:cs="Times New Roman"/>
          <w:sz w:val="24"/>
          <w:szCs w:val="32"/>
        </w:rPr>
        <w:t>6．脱酸后的样品，加入1-2 ml 样品稀释缓冲液（请提前来动科学院446按量领取稀释液），置震荡混合器上混合均匀，针管吸取通过0.22 μm过滤器过滤后（过滤的步骤请来动科学院453进行），上机分析。</w:t>
      </w:r>
    </w:p>
    <w:p>
      <w:pPr>
        <w:spacing w:line="480" w:lineRule="auto"/>
        <w:ind w:firstLine="482" w:firstLineChars="200"/>
        <w:jc w:val="left"/>
        <w:rPr>
          <w:rFonts w:ascii="Times New Roman" w:hAnsi="Times New Roman" w:eastAsia="宋体" w:cs="Times New Roman"/>
          <w:b/>
          <w:bCs/>
          <w:sz w:val="24"/>
          <w:szCs w:val="32"/>
        </w:rPr>
      </w:pPr>
      <w:r>
        <w:rPr>
          <w:rFonts w:ascii="Times New Roman" w:hAnsi="Times New Roman" w:eastAsia="宋体" w:cs="Times New Roman"/>
          <w:b/>
          <w:bCs/>
          <w:sz w:val="24"/>
          <w:szCs w:val="32"/>
        </w:rPr>
        <w:t>注：请详细记录好每一步骤的取样量、体积，这是计算氨基酸含量时的关键数据</w:t>
      </w: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32"/>
        </w:rPr>
        <w:t>（准确记录样品的重量、加入稀释液的体积以及最终测定的样品浓度）</w:t>
      </w:r>
      <w:r>
        <w:rPr>
          <w:rFonts w:ascii="Times New Roman" w:hAnsi="Times New Roman" w:eastAsia="宋体" w:cs="Times New Roman"/>
          <w:b/>
          <w:bCs/>
          <w:sz w:val="24"/>
          <w:szCs w:val="32"/>
        </w:rPr>
        <w:t>。</w:t>
      </w:r>
    </w:p>
    <w:p>
      <w:pPr>
        <w:spacing w:line="480" w:lineRule="auto"/>
        <w:ind w:firstLine="482" w:firstLineChars="200"/>
        <w:jc w:val="center"/>
        <w:rPr>
          <w:rFonts w:ascii="Times New Roman" w:hAnsi="Times New Roman" w:eastAsia="宋体" w:cs="Times New Roman"/>
          <w:b/>
          <w:bCs/>
          <w:sz w:val="24"/>
          <w:szCs w:val="32"/>
        </w:rPr>
      </w:pPr>
      <w:bookmarkStart w:id="0" w:name="OLE_LINK1"/>
      <w:r>
        <w:rPr>
          <w:rFonts w:ascii="Times New Roman" w:hAnsi="Times New Roman" w:eastAsia="宋体" w:cs="Times New Roman"/>
          <w:b/>
          <w:bCs/>
          <w:sz w:val="24"/>
          <w:szCs w:val="32"/>
        </w:rPr>
        <w:t>游离氨基酸的前处理</w:t>
      </w:r>
    </w:p>
    <w:p>
      <w:pPr>
        <w:spacing w:line="480" w:lineRule="auto"/>
        <w:ind w:firstLine="480" w:firstLineChars="200"/>
        <w:rPr>
          <w:rFonts w:ascii="Times New Roman" w:hAnsi="Times New Roman" w:eastAsia="宋体" w:cs="Times New Roman"/>
          <w:sz w:val="24"/>
          <w:szCs w:val="32"/>
        </w:rPr>
      </w:pPr>
      <w:r>
        <w:rPr>
          <w:rFonts w:ascii="Times New Roman" w:hAnsi="Times New Roman" w:eastAsia="宋体" w:cs="Times New Roman"/>
          <w:sz w:val="24"/>
          <w:szCs w:val="32"/>
        </w:rPr>
        <w:t>1.如为固体样品，取样品置于打浆机中打碎或碾碎，备用。含油高时需去除油脂。</w:t>
      </w:r>
    </w:p>
    <w:p>
      <w:pPr>
        <w:spacing w:line="480" w:lineRule="auto"/>
        <w:ind w:firstLine="480" w:firstLineChars="200"/>
        <w:rPr>
          <w:rFonts w:ascii="Times New Roman" w:hAnsi="Times New Roman" w:eastAsia="宋体" w:cs="Times New Roman"/>
          <w:sz w:val="24"/>
          <w:szCs w:val="32"/>
        </w:rPr>
      </w:pPr>
      <w:r>
        <w:rPr>
          <w:rFonts w:ascii="Times New Roman" w:hAnsi="Times New Roman" w:eastAsia="宋体" w:cs="Times New Roman"/>
          <w:sz w:val="24"/>
          <w:szCs w:val="32"/>
        </w:rPr>
        <w:t>2秤取适量打碎样品于小烧杯中加入适量超纯水，涡旋混合2 min</w:t>
      </w:r>
      <w:r>
        <w:rPr>
          <w:rFonts w:hint="eastAsia" w:ascii="Times New Roman" w:hAnsi="Times New Roman" w:eastAsia="宋体" w:cs="Times New Roman"/>
          <w:color w:val="FF0000"/>
          <w:sz w:val="24"/>
          <w:szCs w:val="32"/>
        </w:rPr>
        <w:t>（尽量让样品</w:t>
      </w:r>
      <w:r>
        <w:rPr>
          <w:rFonts w:hint="eastAsia" w:ascii="Times New Roman" w:hAnsi="Times New Roman" w:eastAsia="宋体" w:cs="Times New Roman"/>
          <w:color w:val="FF0000"/>
          <w:sz w:val="24"/>
          <w:szCs w:val="32"/>
          <w:lang w:val="en-US" w:eastAsia="zh-CN"/>
        </w:rPr>
        <w:t>溶于</w:t>
      </w:r>
      <w:r>
        <w:rPr>
          <w:rFonts w:hint="eastAsia" w:ascii="Times New Roman" w:hAnsi="Times New Roman" w:eastAsia="宋体" w:cs="Times New Roman"/>
          <w:color w:val="FF0000"/>
          <w:sz w:val="24"/>
          <w:szCs w:val="32"/>
        </w:rPr>
        <w:t>水）</w:t>
      </w:r>
      <w:r>
        <w:rPr>
          <w:rFonts w:ascii="Times New Roman" w:hAnsi="Times New Roman" w:eastAsia="宋体" w:cs="Times New Roman"/>
          <w:sz w:val="24"/>
          <w:szCs w:val="32"/>
        </w:rPr>
        <w:t>，常温下提取氨基酸10-30 min</w:t>
      </w:r>
      <w:r>
        <w:rPr>
          <w:rFonts w:hint="eastAsia" w:ascii="Times New Roman" w:hAnsi="Times New Roman" w:eastAsia="宋体" w:cs="Times New Roman"/>
          <w:color w:val="FF0000"/>
          <w:sz w:val="24"/>
          <w:szCs w:val="32"/>
        </w:rPr>
        <w:t>（</w:t>
      </w:r>
      <w:r>
        <w:rPr>
          <w:rFonts w:hint="eastAsia" w:ascii="Times New Roman" w:hAnsi="Times New Roman" w:eastAsia="宋体" w:cs="Times New Roman"/>
          <w:color w:val="FF0000"/>
          <w:sz w:val="24"/>
          <w:szCs w:val="32"/>
          <w:lang w:val="en-US" w:eastAsia="zh-CN"/>
        </w:rPr>
        <w:t>建议</w:t>
      </w:r>
      <w:r>
        <w:rPr>
          <w:rFonts w:ascii="Times New Roman" w:hAnsi="Times New Roman" w:eastAsia="宋体" w:cs="Times New Roman"/>
          <w:color w:val="FF0000"/>
          <w:sz w:val="24"/>
          <w:szCs w:val="32"/>
        </w:rPr>
        <w:t>30 min</w:t>
      </w:r>
      <w:r>
        <w:rPr>
          <w:rFonts w:hint="eastAsia" w:ascii="Times New Roman" w:hAnsi="Times New Roman" w:eastAsia="宋体" w:cs="Times New Roman"/>
          <w:sz w:val="24"/>
          <w:szCs w:val="32"/>
        </w:rPr>
        <w:t>）</w:t>
      </w:r>
      <w:r>
        <w:rPr>
          <w:rFonts w:ascii="Times New Roman" w:hAnsi="Times New Roman" w:eastAsia="宋体" w:cs="Times New Roman"/>
          <w:sz w:val="24"/>
          <w:szCs w:val="32"/>
        </w:rPr>
        <w:t>，定容至25或50 ml容量瓶中</w:t>
      </w:r>
      <w:r>
        <w:rPr>
          <w:rFonts w:hint="eastAsia" w:ascii="Times New Roman" w:hAnsi="Times New Roman" w:eastAsia="宋体" w:cs="Times New Roman"/>
          <w:color w:val="FF0000"/>
          <w:sz w:val="24"/>
          <w:szCs w:val="32"/>
        </w:rPr>
        <w:t>（第一次</w:t>
      </w:r>
      <w:r>
        <w:rPr>
          <w:rFonts w:hint="eastAsia" w:ascii="Times New Roman" w:hAnsi="Times New Roman" w:eastAsia="宋体" w:cs="Times New Roman"/>
          <w:color w:val="FF0000"/>
          <w:sz w:val="24"/>
          <w:szCs w:val="32"/>
          <w:lang w:val="en-US" w:eastAsia="zh-CN"/>
        </w:rPr>
        <w:t>摸索方法时可以</w:t>
      </w:r>
      <w:r>
        <w:rPr>
          <w:rFonts w:hint="eastAsia" w:ascii="Times New Roman" w:hAnsi="Times New Roman" w:eastAsia="宋体" w:cs="Times New Roman"/>
          <w:color w:val="FF0000"/>
          <w:sz w:val="24"/>
          <w:szCs w:val="32"/>
        </w:rPr>
        <w:t>不定容</w:t>
      </w:r>
      <w:r>
        <w:rPr>
          <w:rFonts w:hint="eastAsia" w:ascii="Times New Roman" w:hAnsi="Times New Roman" w:eastAsia="宋体" w:cs="Times New Roman"/>
          <w:color w:val="FF0000"/>
          <w:sz w:val="24"/>
          <w:szCs w:val="32"/>
          <w:lang w:eastAsia="zh-CN"/>
        </w:rPr>
        <w:t>，</w:t>
      </w:r>
      <w:r>
        <w:rPr>
          <w:rFonts w:hint="eastAsia" w:ascii="Times New Roman" w:hAnsi="Times New Roman" w:eastAsia="宋体" w:cs="Times New Roman"/>
          <w:color w:val="FF0000"/>
          <w:sz w:val="24"/>
          <w:szCs w:val="32"/>
          <w:lang w:val="en-US" w:eastAsia="zh-CN"/>
        </w:rPr>
        <w:t>以免浓度过低</w:t>
      </w:r>
      <w:bookmarkStart w:id="1" w:name="_GoBack"/>
      <w:bookmarkEnd w:id="1"/>
      <w:r>
        <w:rPr>
          <w:rFonts w:hint="eastAsia" w:ascii="Times New Roman" w:hAnsi="Times New Roman" w:eastAsia="宋体" w:cs="Times New Roman"/>
          <w:color w:val="FF0000"/>
          <w:sz w:val="24"/>
          <w:szCs w:val="32"/>
        </w:rPr>
        <w:t>）</w:t>
      </w:r>
      <w:r>
        <w:rPr>
          <w:rFonts w:ascii="Times New Roman" w:hAnsi="Times New Roman" w:eastAsia="宋体" w:cs="Times New Roman"/>
          <w:sz w:val="24"/>
          <w:szCs w:val="32"/>
        </w:rPr>
        <w:t>。(注︰液体样品从步骤3开始，无需步骤1和2)</w:t>
      </w:r>
    </w:p>
    <w:p>
      <w:pPr>
        <w:spacing w:line="480" w:lineRule="auto"/>
        <w:ind w:firstLine="480" w:firstLineChars="200"/>
        <w:rPr>
          <w:rFonts w:ascii="Times New Roman" w:hAnsi="Times New Roman" w:eastAsia="宋体" w:cs="Times New Roman"/>
          <w:sz w:val="24"/>
          <w:szCs w:val="32"/>
        </w:rPr>
      </w:pPr>
      <w:r>
        <w:rPr>
          <w:rFonts w:ascii="Times New Roman" w:hAnsi="Times New Roman" w:eastAsia="宋体" w:cs="Times New Roman"/>
          <w:sz w:val="24"/>
          <w:szCs w:val="32"/>
        </w:rPr>
        <w:t>3.取定容后的样液4 ml于离心试管中，按样品︰磺基水杨酸（10%）=4</w:t>
      </w:r>
      <w:r>
        <w:rPr>
          <w:rFonts w:hint="eastAsia" w:ascii="宋体" w:hAnsi="宋体" w:eastAsia="宋体" w:cs="宋体"/>
          <w:sz w:val="24"/>
          <w:szCs w:val="32"/>
        </w:rPr>
        <w:t>∶</w:t>
      </w:r>
      <w:r>
        <w:rPr>
          <w:rFonts w:ascii="Times New Roman" w:hAnsi="Times New Roman" w:eastAsia="宋体" w:cs="Times New Roman"/>
          <w:sz w:val="24"/>
          <w:szCs w:val="32"/>
        </w:rPr>
        <w:t>1加入磺基水杨酸，混合均匀</w:t>
      </w:r>
      <w:r>
        <w:rPr>
          <w:rFonts w:hint="eastAsia" w:ascii="Times New Roman" w:hAnsi="Times New Roman" w:eastAsia="宋体" w:cs="Times New Roman"/>
          <w:color w:val="FF0000"/>
          <w:sz w:val="24"/>
          <w:szCs w:val="32"/>
        </w:rPr>
        <w:t>（可涡旋）</w:t>
      </w:r>
      <w:r>
        <w:rPr>
          <w:rFonts w:ascii="Times New Roman" w:hAnsi="Times New Roman" w:eastAsia="宋体" w:cs="Times New Roman"/>
          <w:sz w:val="24"/>
          <w:szCs w:val="32"/>
        </w:rPr>
        <w:t>。</w:t>
      </w:r>
    </w:p>
    <w:p>
      <w:pPr>
        <w:spacing w:line="480" w:lineRule="auto"/>
        <w:ind w:firstLine="480" w:firstLineChars="200"/>
        <w:rPr>
          <w:rFonts w:ascii="Times New Roman" w:hAnsi="Times New Roman" w:eastAsia="宋体" w:cs="Times New Roman"/>
          <w:sz w:val="24"/>
          <w:szCs w:val="32"/>
        </w:rPr>
      </w:pPr>
      <w:r>
        <w:rPr>
          <w:rFonts w:ascii="Times New Roman" w:hAnsi="Times New Roman" w:eastAsia="宋体" w:cs="Times New Roman"/>
          <w:sz w:val="24"/>
          <w:szCs w:val="32"/>
        </w:rPr>
        <w:t>4.置冰箱中2-4 ℃冷藏静置60 min以上。</w:t>
      </w:r>
    </w:p>
    <w:p>
      <w:pPr>
        <w:spacing w:line="480" w:lineRule="auto"/>
        <w:ind w:firstLine="480" w:firstLineChars="200"/>
        <w:rPr>
          <w:rFonts w:ascii="Times New Roman" w:hAnsi="Times New Roman" w:eastAsia="宋体" w:cs="Times New Roman"/>
          <w:sz w:val="24"/>
          <w:szCs w:val="32"/>
        </w:rPr>
      </w:pPr>
      <w:r>
        <w:rPr>
          <w:rFonts w:ascii="Times New Roman" w:hAnsi="Times New Roman" w:eastAsia="宋体" w:cs="Times New Roman"/>
          <w:sz w:val="24"/>
          <w:szCs w:val="32"/>
        </w:rPr>
        <w:t>5.置离心机中以10,000 rpm离心15 min</w:t>
      </w:r>
      <w:r>
        <w:rPr>
          <w:rFonts w:hint="eastAsia" w:ascii="Times New Roman" w:hAnsi="Times New Roman" w:eastAsia="宋体" w:cs="Times New Roman"/>
          <w:sz w:val="24"/>
          <w:szCs w:val="32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sz w:val="24"/>
          <w:szCs w:val="32"/>
        </w:rPr>
        <w:t>(尽量全部取出上清并记录上清液体积)</w:t>
      </w:r>
      <w:r>
        <w:rPr>
          <w:rFonts w:ascii="Times New Roman" w:hAnsi="Times New Roman" w:eastAsia="宋体" w:cs="Times New Roman"/>
          <w:sz w:val="24"/>
          <w:szCs w:val="32"/>
        </w:rPr>
        <w:t>。</w:t>
      </w:r>
    </w:p>
    <w:p>
      <w:pPr>
        <w:spacing w:line="480" w:lineRule="auto"/>
        <w:ind w:firstLine="480" w:firstLineChars="200"/>
        <w:rPr>
          <w:rFonts w:ascii="Times New Roman" w:hAnsi="Times New Roman" w:eastAsia="宋体" w:cs="Times New Roman"/>
          <w:sz w:val="24"/>
          <w:szCs w:val="32"/>
        </w:rPr>
      </w:pPr>
      <w:r>
        <w:rPr>
          <w:rFonts w:ascii="Times New Roman" w:hAnsi="Times New Roman" w:eastAsia="宋体" w:cs="Times New Roman"/>
          <w:sz w:val="24"/>
          <w:szCs w:val="32"/>
        </w:rPr>
        <w:t>6.取上层清液再次以10,000 rpm离心15 min</w:t>
      </w:r>
      <w:r>
        <w:rPr>
          <w:rFonts w:hint="eastAsia" w:ascii="Times New Roman" w:hAnsi="Times New Roman" w:eastAsia="宋体" w:cs="Times New Roman"/>
          <w:color w:val="FF0000"/>
          <w:sz w:val="24"/>
          <w:szCs w:val="32"/>
        </w:rPr>
        <w:t>(尽量全部取出上清并记录上清液体积)</w:t>
      </w:r>
      <w:r>
        <w:rPr>
          <w:rFonts w:ascii="Times New Roman" w:hAnsi="Times New Roman" w:eastAsia="宋体" w:cs="Times New Roman"/>
          <w:sz w:val="24"/>
          <w:szCs w:val="32"/>
        </w:rPr>
        <w:t>。</w:t>
      </w:r>
    </w:p>
    <w:p>
      <w:pPr>
        <w:spacing w:line="480" w:lineRule="auto"/>
        <w:ind w:firstLine="480" w:firstLineChars="200"/>
        <w:rPr>
          <w:rFonts w:ascii="Times New Roman" w:hAnsi="Times New Roman" w:eastAsia="宋体" w:cs="Times New Roman"/>
          <w:sz w:val="24"/>
          <w:szCs w:val="32"/>
        </w:rPr>
      </w:pPr>
      <w:r>
        <w:rPr>
          <w:rFonts w:ascii="Times New Roman" w:hAnsi="Times New Roman" w:eastAsia="宋体" w:cs="Times New Roman"/>
          <w:sz w:val="24"/>
          <w:szCs w:val="32"/>
        </w:rPr>
        <w:t>7.用样品稀释液按1</w:t>
      </w:r>
      <w:r>
        <w:rPr>
          <w:rFonts w:hint="eastAsia" w:ascii="宋体" w:hAnsi="宋体" w:eastAsia="宋体" w:cs="宋体"/>
          <w:sz w:val="24"/>
          <w:szCs w:val="32"/>
        </w:rPr>
        <w:t>∶</w:t>
      </w:r>
      <w:r>
        <w:rPr>
          <w:rFonts w:ascii="Times New Roman" w:hAnsi="Times New Roman" w:eastAsia="宋体" w:cs="Times New Roman"/>
          <w:sz w:val="24"/>
          <w:szCs w:val="32"/>
        </w:rPr>
        <w:t>1--1</w:t>
      </w:r>
      <w:r>
        <w:rPr>
          <w:rFonts w:hint="eastAsia" w:ascii="宋体" w:hAnsi="宋体" w:eastAsia="宋体" w:cs="宋体"/>
          <w:sz w:val="24"/>
          <w:szCs w:val="32"/>
        </w:rPr>
        <w:t>∶</w:t>
      </w:r>
      <w:r>
        <w:rPr>
          <w:rFonts w:ascii="Times New Roman" w:hAnsi="Times New Roman" w:eastAsia="宋体" w:cs="Times New Roman"/>
          <w:sz w:val="24"/>
          <w:szCs w:val="32"/>
        </w:rPr>
        <w:t>100稀释（根据样品中氨氮含量确定稀释倍数，以稀释后样品瓶中氨氮含量0.01-0.006%进样合适，如酱油氨氮含量0.8，稀释100倍为0.008进样正好)（请提前来动科学院446按量领取稀释液）</w:t>
      </w:r>
      <w:r>
        <w:rPr>
          <w:rFonts w:hint="eastAsia" w:ascii="Times New Roman" w:hAnsi="Times New Roman" w:eastAsia="宋体" w:cs="Times New Roman"/>
          <w:color w:val="FF0000"/>
          <w:sz w:val="24"/>
          <w:szCs w:val="32"/>
        </w:rPr>
        <w:t>（这里的稀释倍数需要按照自己的样品中蛋白含量进行稀释）</w:t>
      </w:r>
      <w:r>
        <w:rPr>
          <w:rFonts w:ascii="Times New Roman" w:hAnsi="Times New Roman" w:eastAsia="宋体" w:cs="Times New Roman"/>
          <w:sz w:val="24"/>
          <w:szCs w:val="32"/>
        </w:rPr>
        <w:t>。</w:t>
      </w:r>
    </w:p>
    <w:p>
      <w:pPr>
        <w:spacing w:line="480" w:lineRule="auto"/>
        <w:ind w:firstLine="480" w:firstLineChars="200"/>
        <w:rPr>
          <w:rFonts w:ascii="Times New Roman" w:hAnsi="Times New Roman" w:eastAsia="宋体" w:cs="Times New Roman"/>
          <w:sz w:val="24"/>
          <w:szCs w:val="32"/>
        </w:rPr>
      </w:pPr>
      <w:r>
        <w:rPr>
          <w:rFonts w:ascii="Times New Roman" w:hAnsi="Times New Roman" w:eastAsia="宋体" w:cs="Times New Roman"/>
          <w:sz w:val="24"/>
          <w:szCs w:val="32"/>
        </w:rPr>
        <w:t>8.经0.22 μm过滤器过滤后装入试剂瓶中（过滤的步骤请来动科学院453进行），上机分析。</w:t>
      </w:r>
    </w:p>
    <w:bookmarkEnd w:id="0"/>
    <w:p>
      <w:pPr>
        <w:spacing w:line="480" w:lineRule="auto"/>
        <w:ind w:firstLine="482" w:firstLineChars="200"/>
        <w:jc w:val="left"/>
        <w:rPr>
          <w:rFonts w:hint="eastAsia" w:ascii="Times New Roman" w:hAnsi="Times New Roman" w:eastAsia="宋体" w:cs="Times New Roman"/>
          <w:b/>
          <w:bCs/>
          <w:sz w:val="24"/>
          <w:szCs w:val="32"/>
        </w:rPr>
      </w:pPr>
      <w:r>
        <w:rPr>
          <w:rFonts w:ascii="Times New Roman" w:hAnsi="Times New Roman" w:eastAsia="宋体" w:cs="Times New Roman"/>
          <w:b/>
          <w:bCs/>
          <w:sz w:val="24"/>
          <w:szCs w:val="32"/>
        </w:rPr>
        <w:t>注：请详细记录好每一步骤的取样量、体积，这是计算氨基酸含量时的关键数据</w:t>
      </w: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32"/>
        </w:rPr>
        <w:t>（准确记录样品的重量、加入稀释液的体积以及最终测定的样品浓度）</w:t>
      </w:r>
      <w:r>
        <w:rPr>
          <w:rFonts w:ascii="Times New Roman" w:hAnsi="Times New Roman" w:eastAsia="宋体" w:cs="Times New Roman"/>
          <w:b/>
          <w:bCs/>
          <w:sz w:val="24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xNGZhOTIxZDMwYzkxOWQ0ODhmMjg4YWM0M2M2NmYifQ=="/>
  </w:docVars>
  <w:rsids>
    <w:rsidRoot w:val="00BA798E"/>
    <w:rsid w:val="004F0839"/>
    <w:rsid w:val="005B5C94"/>
    <w:rsid w:val="005E297B"/>
    <w:rsid w:val="00912FD3"/>
    <w:rsid w:val="00976074"/>
    <w:rsid w:val="00BA798E"/>
    <w:rsid w:val="00C33A75"/>
    <w:rsid w:val="00CD407B"/>
    <w:rsid w:val="00D97FAA"/>
    <w:rsid w:val="00F92197"/>
    <w:rsid w:val="06235D5D"/>
    <w:rsid w:val="115C4AC1"/>
    <w:rsid w:val="221512CC"/>
    <w:rsid w:val="24BE5ECC"/>
    <w:rsid w:val="28966E76"/>
    <w:rsid w:val="2AE244D9"/>
    <w:rsid w:val="2AE34781"/>
    <w:rsid w:val="345C1A8B"/>
    <w:rsid w:val="386A6F36"/>
    <w:rsid w:val="3F47212A"/>
    <w:rsid w:val="48DA5DBD"/>
    <w:rsid w:val="5C1535B8"/>
    <w:rsid w:val="5E2829B3"/>
    <w:rsid w:val="669F4313"/>
    <w:rsid w:val="6704768A"/>
    <w:rsid w:val="67F02AB0"/>
    <w:rsid w:val="7A65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199</Words>
  <Characters>1140</Characters>
  <Lines>9</Lines>
  <Paragraphs>2</Paragraphs>
  <TotalTime>13</TotalTime>
  <ScaleCrop>false</ScaleCrop>
  <LinksUpToDate>false</LinksUpToDate>
  <CharactersWithSpaces>1337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2024-04-11T06:37:00Z</dcterms:created>
  <dc:creator>Administrator</dc:creator>
  <cp:lastModifiedBy>伊扬磊</cp:lastModifiedBy>
  <dcterms:modified xsi:type="dcterms:W3CDTF">2024-04-11T07:57:56Z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CC56E78E20D54325947D6672DE5F8410_13</vt:lpwstr>
  </property>
</Properties>
</file>