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175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spacing w:val="8"/>
          <w:sz w:val="36"/>
          <w:szCs w:val="36"/>
        </w:rPr>
      </w:pPr>
      <w:r>
        <w:rPr>
          <w:rFonts w:hint="eastAsia" w:ascii="方正小标宋简体" w:hAnsi="方正小标宋简体" w:eastAsia="方正小标宋简体" w:cs="方正小标宋简体"/>
          <w:b w:val="0"/>
          <w:bCs w:val="0"/>
          <w:i w:val="0"/>
          <w:iCs w:val="0"/>
          <w:caps w:val="0"/>
          <w:spacing w:val="8"/>
          <w:sz w:val="36"/>
          <w:szCs w:val="36"/>
          <w:bdr w:val="none" w:color="auto" w:sz="0" w:space="0"/>
          <w:shd w:val="clear" w:fill="FFFFFF"/>
        </w:rPr>
        <w:t>习近平：促进高质量充分就业</w:t>
      </w:r>
    </w:p>
    <w:p w14:paraId="2B126DD3">
      <w:pPr>
        <w:pStyle w:val="3"/>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480" w:lineRule="exact"/>
        <w:ind w:left="0" w:right="0" w:firstLine="0" w:firstLineChars="0"/>
        <w:jc w:val="center"/>
        <w:textAlignment w:val="auto"/>
        <w:rPr>
          <w:rFonts w:hint="eastAsia" w:ascii="仿宋" w:hAnsi="仿宋" w:eastAsia="仿宋" w:cs="仿宋"/>
          <w:color w:val="auto"/>
          <w:sz w:val="28"/>
          <w:szCs w:val="28"/>
        </w:rPr>
      </w:pPr>
      <w:r>
        <w:rPr>
          <w:rStyle w:val="6"/>
          <w:rFonts w:hint="eastAsia" w:ascii="仿宋" w:hAnsi="仿宋" w:eastAsia="仿宋" w:cs="仿宋"/>
          <w:color w:val="auto"/>
          <w:sz w:val="28"/>
          <w:szCs w:val="28"/>
        </w:rPr>
        <w:t>促进高质量充分就业</w:t>
      </w:r>
    </w:p>
    <w:p w14:paraId="52785A4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习近平</w:t>
      </w:r>
    </w:p>
    <w:p w14:paraId="4FB40294">
      <w:pPr>
        <w:keepNext w:val="0"/>
        <w:keepLines w:val="0"/>
        <w:pageBreakBefore w:val="0"/>
        <w:widowControl/>
        <w:suppressLineNumbers w:val="0"/>
        <w:kinsoku/>
        <w:wordWrap/>
        <w:overflowPunct/>
        <w:topLinePunct w:val="0"/>
        <w:autoSpaceDE/>
        <w:autoSpaceDN/>
        <w:bidi w:val="0"/>
        <w:adjustRightInd/>
        <w:snapToGrid/>
        <w:spacing w:line="480" w:lineRule="exact"/>
        <w:ind w:firstLine="596" w:firstLineChars="200"/>
        <w:jc w:val="both"/>
        <w:textAlignment w:val="auto"/>
        <w:rPr>
          <w:rFonts w:hint="eastAsia" w:ascii="仿宋" w:hAnsi="仿宋" w:eastAsia="仿宋" w:cs="仿宋"/>
          <w:spacing w:val="9"/>
          <w:kern w:val="0"/>
          <w:sz w:val="28"/>
          <w:szCs w:val="28"/>
          <w:u w:val="none"/>
          <w:lang w:val="en-US" w:eastAsia="zh-CN" w:bidi="ar"/>
        </w:rPr>
      </w:pPr>
      <w:r>
        <w:rPr>
          <w:rFonts w:hint="eastAsia" w:ascii="仿宋" w:hAnsi="仿宋" w:eastAsia="仿宋" w:cs="仿宋"/>
          <w:spacing w:val="9"/>
          <w:kern w:val="0"/>
          <w:sz w:val="28"/>
          <w:szCs w:val="28"/>
          <w:u w:val="none"/>
          <w:lang w:val="en-US" w:eastAsia="zh-CN" w:bidi="ar"/>
        </w:rPr>
        <w:t>今天进行二十届中央政治局第十四次集体学习，内容是促进高质量充分就业，目的是结合学习贯彻党的二十大精神，总结新时代就业工作成就和经验，分析当前就业形势和面临的突出问题，研究促进高质量充分就业的思路和举措。</w:t>
      </w:r>
    </w:p>
    <w:p w14:paraId="68A70573">
      <w:pPr>
        <w:keepNext w:val="0"/>
        <w:keepLines w:val="0"/>
        <w:pageBreakBefore w:val="0"/>
        <w:widowControl/>
        <w:suppressLineNumbers w:val="0"/>
        <w:kinsoku/>
        <w:wordWrap/>
        <w:overflowPunct/>
        <w:topLinePunct w:val="0"/>
        <w:autoSpaceDE/>
        <w:autoSpaceDN/>
        <w:bidi w:val="0"/>
        <w:adjustRightInd/>
        <w:snapToGrid/>
        <w:spacing w:line="480" w:lineRule="exact"/>
        <w:ind w:firstLine="596" w:firstLineChars="200"/>
        <w:jc w:val="both"/>
        <w:textAlignment w:val="auto"/>
        <w:rPr>
          <w:rFonts w:hint="eastAsia" w:ascii="仿宋" w:hAnsi="仿宋" w:eastAsia="仿宋" w:cs="仿宋"/>
          <w:spacing w:val="9"/>
          <w:kern w:val="0"/>
          <w:sz w:val="28"/>
          <w:szCs w:val="28"/>
          <w:u w:val="none"/>
          <w:lang w:val="en-US" w:eastAsia="zh-CN" w:bidi="ar"/>
        </w:rPr>
      </w:pPr>
      <w:r>
        <w:rPr>
          <w:rFonts w:hint="eastAsia" w:ascii="仿宋" w:hAnsi="仿宋" w:eastAsia="仿宋" w:cs="仿宋"/>
          <w:spacing w:val="9"/>
          <w:kern w:val="0"/>
          <w:sz w:val="28"/>
          <w:szCs w:val="28"/>
          <w:u w:val="none"/>
          <w:lang w:val="en-US" w:eastAsia="zh-CN" w:bidi="ar"/>
        </w:rPr>
        <w:t>就业是最基本的民生，事关人民群众切身利益，事关经济社会健康发展，事关国家长治久安，我们党对此历来高度重视。党的十八大以来，党中央坚持把就业工作摆在治国理政的突出位置，强化就业优先政策，健全就业促进机制，有效应对外部压力、内部困难特别是新冠疫情带来的严峻挑战，城镇新增就业年均1300万人，城镇调查失业率保持较低水平，在14亿多人口的发展中大国实现了比较充分的就业，为民生改善和经济发展提供了重要支撑。在这个过程中，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7A6B7089">
      <w:pPr>
        <w:keepNext w:val="0"/>
        <w:keepLines w:val="0"/>
        <w:pageBreakBefore w:val="0"/>
        <w:widowControl/>
        <w:suppressLineNumbers w:val="0"/>
        <w:kinsoku/>
        <w:wordWrap/>
        <w:overflowPunct/>
        <w:topLinePunct w:val="0"/>
        <w:autoSpaceDE/>
        <w:autoSpaceDN/>
        <w:bidi w:val="0"/>
        <w:adjustRightInd/>
        <w:snapToGrid/>
        <w:spacing w:line="480" w:lineRule="exact"/>
        <w:ind w:firstLine="596" w:firstLineChars="200"/>
        <w:jc w:val="both"/>
        <w:textAlignment w:val="auto"/>
        <w:rPr>
          <w:rFonts w:hint="eastAsia" w:ascii="仿宋" w:hAnsi="仿宋" w:eastAsia="仿宋" w:cs="仿宋"/>
          <w:spacing w:val="9"/>
          <w:kern w:val="0"/>
          <w:sz w:val="28"/>
          <w:szCs w:val="28"/>
          <w:u w:val="none"/>
          <w:lang w:val="en-US" w:eastAsia="zh-CN" w:bidi="ar"/>
        </w:rPr>
      </w:pPr>
      <w:r>
        <w:rPr>
          <w:rFonts w:hint="eastAsia" w:ascii="仿宋" w:hAnsi="仿宋" w:eastAsia="仿宋" w:cs="仿宋"/>
          <w:spacing w:val="9"/>
          <w:kern w:val="0"/>
          <w:sz w:val="28"/>
          <w:szCs w:val="28"/>
          <w:u w:val="none"/>
          <w:lang w:val="en-US" w:eastAsia="zh-CN" w:bidi="ar"/>
        </w:rPr>
        <w:t>同时要看到，就业工作仍面临不少突出矛盾和问题。我国发展进入战略机遇和风险挑战并存、不确定难预料因素增多的时期，稳增长、稳就业的压力始终存在；人口发展少子化、老龄化、区域人口增减分化以及经济数字化转型等趋势对就业的影响逐步加深，结构性就业矛盾不断凸显；人民群众对高品质生活的需要日益增长，提升就业质量已经成为劳动者的迫切愿望。</w:t>
      </w:r>
    </w:p>
    <w:p w14:paraId="0E271BA1">
      <w:pPr>
        <w:keepNext w:val="0"/>
        <w:keepLines w:val="0"/>
        <w:pageBreakBefore w:val="0"/>
        <w:widowControl/>
        <w:suppressLineNumbers w:val="0"/>
        <w:kinsoku/>
        <w:wordWrap/>
        <w:overflowPunct/>
        <w:topLinePunct w:val="0"/>
        <w:autoSpaceDE/>
        <w:autoSpaceDN/>
        <w:bidi w:val="0"/>
        <w:adjustRightInd/>
        <w:snapToGrid/>
        <w:spacing w:line="480" w:lineRule="exact"/>
        <w:ind w:firstLine="596" w:firstLineChars="200"/>
        <w:jc w:val="both"/>
        <w:textAlignment w:val="auto"/>
        <w:rPr>
          <w:rFonts w:hint="eastAsia" w:ascii="仿宋" w:hAnsi="仿宋" w:eastAsia="仿宋" w:cs="仿宋"/>
          <w:spacing w:val="9"/>
          <w:kern w:val="0"/>
          <w:sz w:val="28"/>
          <w:szCs w:val="28"/>
          <w:u w:val="none"/>
          <w:lang w:val="en-US" w:eastAsia="zh-CN" w:bidi="ar"/>
        </w:rPr>
      </w:pPr>
      <w:r>
        <w:rPr>
          <w:rFonts w:hint="eastAsia" w:ascii="仿宋" w:hAnsi="仿宋" w:eastAsia="仿宋" w:cs="仿宋"/>
          <w:spacing w:val="9"/>
          <w:kern w:val="0"/>
          <w:sz w:val="28"/>
          <w:szCs w:val="28"/>
          <w:u w:val="none"/>
          <w:lang w:val="en-US" w:eastAsia="zh-CN" w:bidi="ar"/>
        </w:rPr>
        <w:t>党的二十大科学把握就业形势新变化，顺应人民群众新期待，着眼扎实推进高质量发展和全体人民共同富裕，作出了促进高质量充分就业的重大部署。在宏观层面，高质量充分就业主要包括就业机会充分、就业环境公平、就业结构优化、人岗匹配高效、劳动关系和谐等；在微观层面，高质量充分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14:paraId="022CB1B0">
      <w:pPr>
        <w:keepNext w:val="0"/>
        <w:keepLines w:val="0"/>
        <w:pageBreakBefore w:val="0"/>
        <w:widowControl/>
        <w:suppressLineNumbers w:val="0"/>
        <w:kinsoku/>
        <w:wordWrap/>
        <w:overflowPunct/>
        <w:topLinePunct w:val="0"/>
        <w:autoSpaceDE/>
        <w:autoSpaceDN/>
        <w:bidi w:val="0"/>
        <w:adjustRightInd/>
        <w:snapToGrid/>
        <w:spacing w:line="480" w:lineRule="exact"/>
        <w:ind w:firstLine="596" w:firstLineChars="200"/>
        <w:jc w:val="both"/>
        <w:textAlignment w:val="auto"/>
        <w:rPr>
          <w:rFonts w:hint="eastAsia" w:ascii="仿宋" w:hAnsi="仿宋" w:eastAsia="仿宋" w:cs="仿宋"/>
          <w:spacing w:val="9"/>
          <w:kern w:val="0"/>
          <w:sz w:val="28"/>
          <w:szCs w:val="28"/>
          <w:u w:val="none"/>
          <w:lang w:val="en-US" w:eastAsia="zh-CN" w:bidi="ar"/>
        </w:rPr>
      </w:pPr>
      <w:r>
        <w:rPr>
          <w:rFonts w:hint="eastAsia" w:ascii="仿宋" w:hAnsi="仿宋" w:eastAsia="仿宋" w:cs="仿宋"/>
          <w:spacing w:val="9"/>
          <w:kern w:val="0"/>
          <w:sz w:val="28"/>
          <w:szCs w:val="28"/>
          <w:u w:val="none"/>
          <w:lang w:val="en-US" w:eastAsia="zh-CN" w:bidi="ar"/>
        </w:rPr>
        <w:t>促进高质量充分就业，是新时代新征程就业工作的新定位、新使命。要坚持以人民为中心的发展思想，全面贯彻劳动者自主就业、市场调节就业、政府促进就业和鼓励创业的方针，以推动高质量发展为基础，以实施就业优先战略为引领，以强化就业优先政策为抓手，以深化就业体制机制改革为动力，持续促进就业质的有效提升和量的合理增长，不断增强广大劳动者的获得感幸福感安全感，为以中国式现代化全面推进强国建设、民族复兴伟业提供有力支撑。这里，我着重强调5点。</w:t>
      </w:r>
    </w:p>
    <w:p w14:paraId="573BAB1B">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98" w:firstLineChars="200"/>
        <w:jc w:val="both"/>
        <w:textAlignment w:val="auto"/>
        <w:rPr>
          <w:rFonts w:hint="eastAsia" w:ascii="仿宋" w:hAnsi="仿宋" w:eastAsia="仿宋" w:cs="仿宋"/>
          <w:spacing w:val="9"/>
          <w:kern w:val="0"/>
          <w:sz w:val="28"/>
          <w:szCs w:val="28"/>
          <w:u w:val="none"/>
          <w:lang w:val="en-US" w:eastAsia="zh-CN" w:bidi="ar"/>
        </w:rPr>
      </w:pPr>
      <w:r>
        <w:rPr>
          <w:rFonts w:hint="eastAsia" w:ascii="仿宋" w:hAnsi="仿宋" w:eastAsia="仿宋" w:cs="仿宋"/>
          <w:b/>
          <w:bCs/>
          <w:spacing w:val="9"/>
          <w:kern w:val="0"/>
          <w:sz w:val="28"/>
          <w:szCs w:val="28"/>
          <w:lang w:val="en-US" w:eastAsia="zh-CN" w:bidi="ar"/>
        </w:rPr>
        <w:t>第一，</w:t>
      </w:r>
      <w:r>
        <w:rPr>
          <w:rStyle w:val="6"/>
          <w:rFonts w:hint="eastAsia" w:ascii="仿宋" w:hAnsi="仿宋" w:eastAsia="仿宋" w:cs="仿宋"/>
          <w:spacing w:val="9"/>
          <w:kern w:val="0"/>
          <w:sz w:val="28"/>
          <w:szCs w:val="28"/>
          <w:u w:val="none"/>
          <w:lang w:val="en-US" w:eastAsia="zh-CN" w:bidi="ar"/>
        </w:rPr>
        <w:t>始终坚持就业优先。</w:t>
      </w:r>
      <w:r>
        <w:rPr>
          <w:rFonts w:hint="eastAsia" w:ascii="仿宋" w:hAnsi="仿宋" w:eastAsia="仿宋" w:cs="仿宋"/>
          <w:spacing w:val="9"/>
          <w:kern w:val="0"/>
          <w:sz w:val="28"/>
          <w:szCs w:val="28"/>
          <w:u w:val="none"/>
          <w:lang w:val="en-US" w:eastAsia="zh-CN" w:bidi="ar"/>
        </w:rPr>
        <w:t>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等政策与就业政策协调联动、同向发力，构建就业友好型发展方式。</w:t>
      </w:r>
    </w:p>
    <w:p w14:paraId="587A928D">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98" w:firstLineChars="200"/>
        <w:jc w:val="both"/>
        <w:textAlignment w:val="auto"/>
        <w:rPr>
          <w:rFonts w:hint="eastAsia" w:ascii="仿宋" w:hAnsi="仿宋" w:eastAsia="仿宋" w:cs="仿宋"/>
          <w:spacing w:val="9"/>
          <w:kern w:val="0"/>
          <w:sz w:val="28"/>
          <w:szCs w:val="28"/>
          <w:u w:val="none"/>
          <w:lang w:val="en-US" w:eastAsia="zh-CN" w:bidi="ar"/>
        </w:rPr>
      </w:pPr>
      <w:r>
        <w:rPr>
          <w:rStyle w:val="6"/>
          <w:rFonts w:hint="eastAsia" w:ascii="仿宋" w:hAnsi="仿宋" w:eastAsia="仿宋" w:cs="仿宋"/>
          <w:spacing w:val="9"/>
          <w:kern w:val="0"/>
          <w:sz w:val="28"/>
          <w:szCs w:val="28"/>
          <w:u w:val="none"/>
          <w:lang w:val="en-US" w:eastAsia="zh-CN" w:bidi="ar"/>
        </w:rPr>
        <w:t>第二，着力解决结构性就业矛盾。</w:t>
      </w:r>
      <w:r>
        <w:rPr>
          <w:rFonts w:hint="eastAsia" w:ascii="仿宋" w:hAnsi="仿宋" w:eastAsia="仿宋" w:cs="仿宋"/>
          <w:spacing w:val="9"/>
          <w:kern w:val="0"/>
          <w:sz w:val="28"/>
          <w:szCs w:val="28"/>
          <w:u w:val="none"/>
          <w:lang w:val="en-US" w:eastAsia="zh-CN" w:bidi="ar"/>
        </w:rPr>
        <w:t>人力资源供需不匹配，是当前我国就业领域面临的主要矛盾。解决这一矛盾，关键在于加快塑造素质优良、总量充裕、结构优化、分布合理的现代化人力资源。要适应新一轮科技革命和产业变革，科学研判人力资源发展趋势，统筹抓好教育、培训和就业，动态调整高等教育专业和资源结构布局，大力发展职业教育，健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深入分析一些行业出现较大用工缺口的原因，找到有效补缺办法，从破解“有活没人干”入手，解决“有人没活干”的问题。</w:t>
      </w:r>
    </w:p>
    <w:p w14:paraId="7FECEF03">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ind w:firstLine="598" w:firstLineChars="200"/>
        <w:jc w:val="both"/>
        <w:textAlignment w:val="auto"/>
        <w:rPr>
          <w:rFonts w:hint="eastAsia" w:ascii="仿宋" w:hAnsi="仿宋" w:eastAsia="仿宋" w:cs="仿宋"/>
          <w:spacing w:val="9"/>
          <w:kern w:val="0"/>
          <w:sz w:val="28"/>
          <w:szCs w:val="28"/>
          <w:u w:val="none"/>
          <w:lang w:val="en-US" w:eastAsia="zh-CN" w:bidi="ar"/>
        </w:rPr>
      </w:pPr>
      <w:r>
        <w:rPr>
          <w:rStyle w:val="6"/>
          <w:rFonts w:hint="eastAsia" w:ascii="仿宋" w:hAnsi="仿宋" w:eastAsia="仿宋" w:cs="仿宋"/>
          <w:spacing w:val="9"/>
          <w:kern w:val="0"/>
          <w:sz w:val="28"/>
          <w:szCs w:val="28"/>
          <w:u w:val="none"/>
          <w:lang w:val="en-US" w:eastAsia="zh-CN" w:bidi="ar"/>
        </w:rPr>
        <w:t>第三，完善重点群体就业支持政策。</w:t>
      </w:r>
      <w:r>
        <w:rPr>
          <w:rFonts w:hint="eastAsia" w:ascii="仿宋" w:hAnsi="仿宋" w:eastAsia="仿宋" w:cs="仿宋"/>
          <w:spacing w:val="9"/>
          <w:kern w:val="0"/>
          <w:sz w:val="28"/>
          <w:szCs w:val="28"/>
          <w:u w:val="none"/>
          <w:lang w:val="en-US" w:eastAsia="zh-CN" w:bidi="ar"/>
        </w:rPr>
        <w:t>要坚持把高校毕业生等青年群体就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和务工收入，防止因失业导致规模性返贫。加强对大龄、残疾、较长时间失业等就业困难群体的帮扶，落实就业援助措施，统筹用好公益性岗位，确保零就业家庭动态清零。做好退役军人、妇女等群体就业工作。</w:t>
      </w:r>
    </w:p>
    <w:p w14:paraId="1DAFD045">
      <w:pPr>
        <w:keepNext w:val="0"/>
        <w:keepLines w:val="0"/>
        <w:pageBreakBefore w:val="0"/>
        <w:widowControl/>
        <w:suppressLineNumbers w:val="0"/>
        <w:kinsoku/>
        <w:wordWrap/>
        <w:overflowPunct/>
        <w:topLinePunct w:val="0"/>
        <w:autoSpaceDE/>
        <w:autoSpaceDN/>
        <w:bidi w:val="0"/>
        <w:adjustRightInd/>
        <w:snapToGrid/>
        <w:spacing w:line="480" w:lineRule="exact"/>
        <w:ind w:firstLine="598" w:firstLineChars="200"/>
        <w:jc w:val="both"/>
        <w:textAlignment w:val="auto"/>
        <w:rPr>
          <w:rFonts w:hint="eastAsia" w:ascii="仿宋" w:hAnsi="仿宋" w:eastAsia="仿宋" w:cs="仿宋"/>
          <w:spacing w:val="9"/>
          <w:kern w:val="0"/>
          <w:sz w:val="28"/>
          <w:szCs w:val="28"/>
          <w:u w:val="none"/>
          <w:lang w:val="en-US" w:eastAsia="zh-CN" w:bidi="ar"/>
        </w:rPr>
      </w:pPr>
      <w:r>
        <w:rPr>
          <w:rStyle w:val="6"/>
          <w:rFonts w:hint="eastAsia" w:ascii="仿宋" w:hAnsi="仿宋" w:eastAsia="仿宋" w:cs="仿宋"/>
          <w:spacing w:val="9"/>
          <w:kern w:val="0"/>
          <w:sz w:val="28"/>
          <w:szCs w:val="28"/>
          <w:u w:val="none"/>
          <w:lang w:val="en-US" w:eastAsia="zh-CN" w:bidi="ar"/>
        </w:rPr>
        <w:t>第四，深化就业体制机制改革。</w:t>
      </w:r>
      <w:r>
        <w:rPr>
          <w:rFonts w:hint="eastAsia" w:ascii="仿宋" w:hAnsi="仿宋" w:eastAsia="仿宋" w:cs="仿宋"/>
          <w:spacing w:val="9"/>
          <w:kern w:val="0"/>
          <w:sz w:val="28"/>
          <w:szCs w:val="28"/>
          <w:u w:val="none"/>
          <w:lang w:val="en-US" w:eastAsia="zh-CN" w:bidi="ar"/>
        </w:rPr>
        <w:t>要充分发挥市场在人力资源配置中的决定性作用，更好发挥政府作用，着力解决制约提升就业质量、扩大就业容量、优化就业结构的卡点堵点问题。完善就业公共服务制度，打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14:paraId="3C495985">
      <w:pPr>
        <w:keepNext w:val="0"/>
        <w:keepLines w:val="0"/>
        <w:pageBreakBefore w:val="0"/>
        <w:widowControl/>
        <w:suppressLineNumbers w:val="0"/>
        <w:kinsoku/>
        <w:wordWrap/>
        <w:overflowPunct/>
        <w:topLinePunct w:val="0"/>
        <w:autoSpaceDE/>
        <w:autoSpaceDN/>
        <w:bidi w:val="0"/>
        <w:adjustRightInd/>
        <w:snapToGrid/>
        <w:spacing w:line="480" w:lineRule="exact"/>
        <w:ind w:firstLine="598" w:firstLineChars="200"/>
        <w:jc w:val="both"/>
        <w:textAlignment w:val="auto"/>
        <w:rPr>
          <w:rFonts w:hint="eastAsia" w:ascii="仿宋" w:hAnsi="仿宋" w:eastAsia="仿宋" w:cs="仿宋"/>
          <w:spacing w:val="9"/>
          <w:kern w:val="0"/>
          <w:sz w:val="28"/>
          <w:szCs w:val="28"/>
          <w:u w:val="none"/>
          <w:lang w:val="en-US" w:eastAsia="zh-CN" w:bidi="ar"/>
        </w:rPr>
      </w:pPr>
      <w:r>
        <w:rPr>
          <w:rStyle w:val="6"/>
          <w:rFonts w:hint="eastAsia" w:ascii="仿宋" w:hAnsi="仿宋" w:eastAsia="仿宋" w:cs="仿宋"/>
          <w:spacing w:val="9"/>
          <w:kern w:val="0"/>
          <w:sz w:val="28"/>
          <w:szCs w:val="28"/>
          <w:u w:val="none"/>
          <w:lang w:val="en-US" w:eastAsia="zh-CN" w:bidi="ar"/>
        </w:rPr>
        <w:t>第五，加强劳动者权益保障。</w:t>
      </w:r>
      <w:r>
        <w:rPr>
          <w:rFonts w:hint="eastAsia" w:ascii="仿宋" w:hAnsi="仿宋" w:eastAsia="仿宋" w:cs="仿宋"/>
          <w:spacing w:val="9"/>
          <w:kern w:val="0"/>
          <w:sz w:val="28"/>
          <w:szCs w:val="28"/>
          <w:u w:val="none"/>
          <w:lang w:val="en-US" w:eastAsia="zh-CN" w:bidi="ar"/>
        </w:rPr>
        <w:t>要健全劳动法律法规，规范新就业形态劳动基准，完善社会保障体系，维护劳动者在劳动报酬、休息休假、劳动安全、技能培训、社会保险和福利等方面的合法权益。加强灵活就业和新就业形态劳动者权益保障，扩大职业伤害保障试点，及时总结经验、形成制度。加强市场监管和劳动保障监察执法，有效治理就业歧视、欠薪欠保、违法裁员等乱象。</w:t>
      </w:r>
    </w:p>
    <w:p w14:paraId="0D207886">
      <w:pPr>
        <w:keepNext w:val="0"/>
        <w:keepLines w:val="0"/>
        <w:pageBreakBefore w:val="0"/>
        <w:widowControl/>
        <w:suppressLineNumbers w:val="0"/>
        <w:kinsoku/>
        <w:wordWrap/>
        <w:overflowPunct/>
        <w:topLinePunct w:val="0"/>
        <w:autoSpaceDE/>
        <w:autoSpaceDN/>
        <w:bidi w:val="0"/>
        <w:adjustRightInd/>
        <w:snapToGrid/>
        <w:spacing w:line="480" w:lineRule="exact"/>
        <w:ind w:firstLine="596" w:firstLineChars="200"/>
        <w:jc w:val="both"/>
        <w:textAlignment w:val="auto"/>
      </w:pPr>
      <w:r>
        <w:rPr>
          <w:rFonts w:hint="eastAsia" w:ascii="仿宋" w:hAnsi="仿宋" w:eastAsia="仿宋" w:cs="仿宋"/>
          <w:spacing w:val="9"/>
          <w:kern w:val="0"/>
          <w:sz w:val="28"/>
          <w:szCs w:val="28"/>
          <w:u w:val="none"/>
          <w:lang w:val="en-US" w:eastAsia="zh-CN" w:bidi="ar"/>
        </w:rPr>
        <w:t>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bookmarkStart w:id="0" w:name="_GoBack"/>
      <w:bookmarkEnd w:id="0"/>
    </w:p>
    <w:p w14:paraId="60487997">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YmNkZDdlNGU3ZTUyNzY0OTNiMzM4MzMzMjMwZjQifQ=="/>
  </w:docVars>
  <w:rsids>
    <w:rsidRoot w:val="5AF16547"/>
    <w:rsid w:val="5AF16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2024-11-05T06:18:00Z</dcterms:created>
  <dc:creator>WPS_1646639865</dc:creator>
  <cp:lastModifiedBy>WPS_1646639865</cp:lastModifiedBy>
  <dcterms:modified xsi:type="dcterms:W3CDTF">2024-11-05T06:28:28Z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F29551BD87CE4CADA4B18C03229B012F_11</vt:lpwstr>
  </property>
</Properties>
</file>